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DBA" w:rsidRPr="00812DBA" w:rsidRDefault="00812DBA" w:rsidP="00812DBA">
      <w:pPr>
        <w:pStyle w:val="NormalnyWeb"/>
        <w:rPr>
          <w:lang w:val="en-US"/>
        </w:rPr>
      </w:pPr>
      <w:r w:rsidRPr="00812DBA">
        <w:rPr>
          <w:rStyle w:val="Pogrubienie"/>
          <w:lang w:val="en-US"/>
        </w:rPr>
        <w:t>RULES AND REGULATIONS APPLYING TO THE VISITS AT THE JEWISH HISTORICAL INSTITUTE’S EXHIBITIONS</w:t>
      </w:r>
    </w:p>
    <w:p w:rsidR="00812DBA" w:rsidRPr="00812DBA" w:rsidRDefault="00812DBA" w:rsidP="00812DBA">
      <w:pPr>
        <w:numPr>
          <w:ilvl w:val="0"/>
          <w:numId w:val="18"/>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1</w:t>
      </w:r>
      <w:r w:rsidRPr="00812DBA">
        <w:rPr>
          <w:rFonts w:ascii="Times New Roman" w:hAnsi="Times New Roman" w:cs="Times New Roman"/>
        </w:rPr>
        <w:t>.</w:t>
      </w:r>
    </w:p>
    <w:p w:rsidR="00812DBA" w:rsidRPr="00812DBA" w:rsidRDefault="00812DBA" w:rsidP="00812DBA">
      <w:pPr>
        <w:pStyle w:val="NormalnyWeb"/>
      </w:pPr>
      <w:r w:rsidRPr="00812DBA">
        <w:rPr>
          <w:rStyle w:val="Pogrubienie"/>
        </w:rPr>
        <w:t xml:space="preserve">General </w:t>
      </w:r>
      <w:proofErr w:type="spellStart"/>
      <w:r w:rsidRPr="00812DBA">
        <w:rPr>
          <w:rStyle w:val="Pogrubienie"/>
        </w:rPr>
        <w:t>provisions</w:t>
      </w:r>
      <w:proofErr w:type="spellEnd"/>
    </w:p>
    <w:p w:rsidR="00812DBA" w:rsidRPr="00812DBA"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These rules and regulations for visiting the Jewish Historical Institute (hereinafter referred to as the “Rules and Regulations”) shall be applicable to visitors of the Jewish Historical Institute, </w:t>
      </w:r>
      <w:proofErr w:type="spellStart"/>
      <w:r w:rsidRPr="00812DBA">
        <w:rPr>
          <w:rFonts w:ascii="Times New Roman" w:hAnsi="Times New Roman" w:cs="Times New Roman"/>
          <w:lang w:val="en-US"/>
        </w:rPr>
        <w:t>Tłomackie</w:t>
      </w:r>
      <w:proofErr w:type="spellEnd"/>
      <w:r w:rsidRPr="00812DBA">
        <w:rPr>
          <w:rFonts w:ascii="Times New Roman" w:hAnsi="Times New Roman" w:cs="Times New Roman"/>
          <w:lang w:val="en-US"/>
        </w:rPr>
        <w:t xml:space="preserve"> 3/5 street, 00-090 Warsaw.</w:t>
      </w:r>
    </w:p>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Exhibitions are open every day except for Saturdays, bank holidays, and selected Jewish </w:t>
      </w:r>
      <w:r w:rsidRPr="00040D93">
        <w:rPr>
          <w:rFonts w:ascii="Times New Roman" w:hAnsi="Times New Roman" w:cs="Times New Roman"/>
          <w:lang w:val="en-US"/>
        </w:rPr>
        <w:t>holidays.</w:t>
      </w:r>
    </w:p>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 xml:space="preserve">Exhibitions opening hours: Monday, </w:t>
      </w:r>
      <w:r w:rsidR="004D12EB" w:rsidRPr="00040D93">
        <w:rPr>
          <w:rFonts w:ascii="Times New Roman" w:hAnsi="Times New Roman" w:cs="Times New Roman"/>
          <w:lang w:val="en-US"/>
        </w:rPr>
        <w:t xml:space="preserve">Tuesday, </w:t>
      </w:r>
      <w:r w:rsidRPr="00040D93">
        <w:rPr>
          <w:rFonts w:ascii="Times New Roman" w:hAnsi="Times New Roman" w:cs="Times New Roman"/>
          <w:lang w:val="en-US"/>
        </w:rPr>
        <w:t>Wednesday, Thursday  9 am – 6 pm (last visitors are let in at 5 pm), Friday 9 am – 4 pm (last visitors are let in at 3 pm) and Sundays 10 am – 6 pm (last visitors are let in at 5 pm).</w:t>
      </w:r>
    </w:p>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 xml:space="preserve">Detailed information about opening days and hours is available at </w:t>
      </w:r>
      <w:r w:rsidR="00040D93" w:rsidRPr="00040D93">
        <w:fldChar w:fldCharType="begin"/>
      </w:r>
      <w:r w:rsidR="00040D93" w:rsidRPr="00040D93">
        <w:rPr>
          <w:lang w:val="en-US"/>
        </w:rPr>
        <w:instrText xml:space="preserve"> HYPERLINK "http://www.jhi.pl" </w:instrText>
      </w:r>
      <w:r w:rsidR="00040D93" w:rsidRPr="00040D93">
        <w:fldChar w:fldCharType="separate"/>
      </w:r>
      <w:r w:rsidRPr="00040D93">
        <w:rPr>
          <w:rStyle w:val="Hipercze"/>
          <w:rFonts w:ascii="Times New Roman" w:hAnsi="Times New Roman" w:cs="Times New Roman"/>
          <w:lang w:val="en-US"/>
        </w:rPr>
        <w:t>www.jhi.pl</w:t>
      </w:r>
      <w:r w:rsidR="00040D93" w:rsidRPr="00040D93">
        <w:rPr>
          <w:rStyle w:val="Hipercze"/>
          <w:rFonts w:ascii="Times New Roman" w:hAnsi="Times New Roman" w:cs="Times New Roman"/>
          <w:lang w:val="en-US"/>
        </w:rPr>
        <w:fldChar w:fldCharType="end"/>
      </w:r>
      <w:r w:rsidRPr="00040D93">
        <w:rPr>
          <w:rFonts w:ascii="Times New Roman" w:hAnsi="Times New Roman" w:cs="Times New Roman"/>
          <w:lang w:val="en-US"/>
        </w:rPr>
        <w:t>.</w:t>
      </w:r>
    </w:p>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 xml:space="preserve">The ticket office is open: </w:t>
      </w:r>
      <w:bookmarkStart w:id="0" w:name="_Hlk154568628"/>
      <w:r w:rsidR="00D257D8" w:rsidRPr="00040D93">
        <w:rPr>
          <w:rFonts w:ascii="Times New Roman" w:hAnsi="Times New Roman" w:cs="Times New Roman"/>
          <w:lang w:val="en-US"/>
        </w:rPr>
        <w:t xml:space="preserve">Monday, </w:t>
      </w:r>
      <w:r w:rsidR="004D12EB" w:rsidRPr="00040D93">
        <w:rPr>
          <w:rFonts w:ascii="Times New Roman" w:hAnsi="Times New Roman" w:cs="Times New Roman"/>
          <w:lang w:val="en-US"/>
        </w:rPr>
        <w:t xml:space="preserve">Tuesday, </w:t>
      </w:r>
      <w:r w:rsidRPr="00040D93">
        <w:rPr>
          <w:rFonts w:ascii="Times New Roman" w:hAnsi="Times New Roman" w:cs="Times New Roman"/>
          <w:lang w:val="en-US"/>
        </w:rPr>
        <w:t>Wednesday, Thursday  9 am – 5 pm,</w:t>
      </w:r>
      <w:r w:rsidR="00D257D8" w:rsidRPr="00040D93">
        <w:rPr>
          <w:rFonts w:ascii="Times New Roman" w:hAnsi="Times New Roman" w:cs="Times New Roman"/>
          <w:lang w:val="en-US"/>
        </w:rPr>
        <w:t xml:space="preserve"> </w:t>
      </w:r>
      <w:r w:rsidRPr="00040D93">
        <w:rPr>
          <w:rFonts w:ascii="Times New Roman" w:hAnsi="Times New Roman" w:cs="Times New Roman"/>
          <w:lang w:val="en-US"/>
        </w:rPr>
        <w:t>Friday 9 am – 3 pm and Sundays 10 am – 5 pm.</w:t>
      </w:r>
    </w:p>
    <w:bookmarkEnd w:id="0"/>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The number of visitors seeing the permanent exhibition at the same time is limited to 35 people at a time. The number of visitors seeing the temporary exhibition at the same time is limited to 50 people at a time. In the synagogue space - 15 people at a time. The Jewish Historical Institute reserves the right to ask people who do not comply with the security rules and people exceeding the number allowed to visit exhibitions, or in case of other unexpected circumstances, to leave the exhibition.</w:t>
      </w:r>
    </w:p>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Children under 12 years of age are allowed only with adult guardians.</w:t>
      </w:r>
    </w:p>
    <w:p w:rsidR="00812DBA" w:rsidRPr="00040D93" w:rsidRDefault="00812DBA" w:rsidP="00812DBA">
      <w:pPr>
        <w:numPr>
          <w:ilvl w:val="0"/>
          <w:numId w:val="19"/>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The ticket allows to visit the permanent exhibition, temporary exhibition (if available) and the synagogue.</w:t>
      </w:r>
    </w:p>
    <w:p w:rsidR="00D257D8" w:rsidRPr="00040D93" w:rsidRDefault="00812DBA" w:rsidP="00D257D8">
      <w:pPr>
        <w:pStyle w:val="Akapitzlist"/>
        <w:numPr>
          <w:ilvl w:val="0"/>
          <w:numId w:val="19"/>
        </w:numPr>
        <w:rPr>
          <w:rFonts w:ascii="Times New Roman" w:hAnsi="Times New Roman" w:cs="Times New Roman"/>
          <w:lang w:val="en-US"/>
        </w:rPr>
      </w:pPr>
      <w:r w:rsidRPr="00040D93">
        <w:rPr>
          <w:rFonts w:ascii="Times New Roman" w:hAnsi="Times New Roman" w:cs="Times New Roman"/>
          <w:lang w:val="en-US"/>
        </w:rPr>
        <w:t xml:space="preserve">Tickets can be purchased at the ticket office located at the reception which is open: </w:t>
      </w:r>
      <w:r w:rsidR="00D257D8" w:rsidRPr="00040D93">
        <w:rPr>
          <w:rFonts w:ascii="Times New Roman" w:hAnsi="Times New Roman" w:cs="Times New Roman"/>
          <w:lang w:val="en-US"/>
        </w:rPr>
        <w:t xml:space="preserve">Monday, </w:t>
      </w:r>
      <w:r w:rsidR="004D12EB" w:rsidRPr="00040D93">
        <w:rPr>
          <w:rFonts w:ascii="Times New Roman" w:hAnsi="Times New Roman" w:cs="Times New Roman"/>
          <w:lang w:val="en-US"/>
        </w:rPr>
        <w:t xml:space="preserve">Tuesday, </w:t>
      </w:r>
      <w:r w:rsidR="00D257D8" w:rsidRPr="00040D93">
        <w:rPr>
          <w:rFonts w:ascii="Times New Roman" w:hAnsi="Times New Roman" w:cs="Times New Roman"/>
          <w:lang w:val="en-US"/>
        </w:rPr>
        <w:t>Wednesday, Thursday  9 am – 5 pm, Friday 9 am – 3 pm and Sundays 10 am – 5 pm.</w:t>
      </w:r>
    </w:p>
    <w:p w:rsidR="00812DBA" w:rsidRPr="00D257D8" w:rsidRDefault="00D257D8" w:rsidP="00D257D8">
      <w:pPr>
        <w:pStyle w:val="Akapitzlist"/>
        <w:numPr>
          <w:ilvl w:val="0"/>
          <w:numId w:val="19"/>
        </w:numPr>
        <w:rPr>
          <w:rFonts w:ascii="Times New Roman" w:hAnsi="Times New Roman" w:cs="Times New Roman"/>
          <w:lang w:val="en-US"/>
        </w:rPr>
      </w:pPr>
      <w:r>
        <w:rPr>
          <w:rFonts w:ascii="Times New Roman" w:hAnsi="Times New Roman" w:cs="Times New Roman"/>
          <w:lang w:val="en-US"/>
        </w:rPr>
        <w:t>T</w:t>
      </w:r>
      <w:r w:rsidR="00812DBA" w:rsidRPr="00D257D8">
        <w:rPr>
          <w:rFonts w:ascii="Times New Roman" w:hAnsi="Times New Roman" w:cs="Times New Roman"/>
          <w:lang w:val="en-US"/>
        </w:rPr>
        <w:t>he approximate duration of time required to see the permanent exhibition is 1 hour. Too little time devoted by the visitor to visit the permanent exhibition, the temporary exhibition (if available), and the synagogue before closing of the exhibitions, does not constitute grounds for complaint.</w:t>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20"/>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2.</w:t>
      </w:r>
    </w:p>
    <w:p w:rsidR="00812DBA" w:rsidRPr="00812DBA" w:rsidRDefault="00812DBA" w:rsidP="00812DBA">
      <w:pPr>
        <w:pStyle w:val="NormalnyWeb"/>
        <w:rPr>
          <w:lang w:val="en-US"/>
        </w:rPr>
      </w:pPr>
      <w:r w:rsidRPr="00812DBA">
        <w:rPr>
          <w:rStyle w:val="Pogrubienie"/>
          <w:lang w:val="en-US"/>
        </w:rPr>
        <w:t>General information about ticket sales and booking</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Visiting the exhibitions and participation in selected events from the Jewish Historical Institute's educational offer is paid.</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Tickets to the exhibitions and to </w:t>
      </w:r>
      <w:proofErr w:type="spellStart"/>
      <w:r w:rsidRPr="00812DBA">
        <w:rPr>
          <w:rFonts w:ascii="Times New Roman" w:hAnsi="Times New Roman" w:cs="Times New Roman"/>
          <w:lang w:val="en-US"/>
        </w:rPr>
        <w:t>educationals</w:t>
      </w:r>
      <w:proofErr w:type="spellEnd"/>
      <w:r w:rsidRPr="00812DBA">
        <w:rPr>
          <w:rFonts w:ascii="Times New Roman" w:hAnsi="Times New Roman" w:cs="Times New Roman"/>
          <w:lang w:val="en-US"/>
        </w:rPr>
        <w:t xml:space="preserve"> are available at </w:t>
      </w:r>
      <w:r w:rsidR="00040D93">
        <w:fldChar w:fldCharType="begin"/>
      </w:r>
      <w:r w:rsidR="00040D93" w:rsidRPr="00040D93">
        <w:rPr>
          <w:lang w:val="en-US"/>
        </w:rPr>
        <w:instrText xml:space="preserve"> HYPERLINK "http://www.tickets.jhi.pl" </w:instrText>
      </w:r>
      <w:r w:rsidR="00040D93">
        <w:fldChar w:fldCharType="separate"/>
      </w:r>
      <w:r w:rsidRPr="00812DBA">
        <w:rPr>
          <w:rStyle w:val="Hipercze"/>
          <w:rFonts w:ascii="Times New Roman" w:hAnsi="Times New Roman" w:cs="Times New Roman"/>
          <w:lang w:val="en-US"/>
        </w:rPr>
        <w:t>www.tickets.jhi.pl</w:t>
      </w:r>
      <w:r w:rsidR="00040D93">
        <w:rPr>
          <w:rStyle w:val="Hipercze"/>
          <w:rFonts w:ascii="Times New Roman" w:hAnsi="Times New Roman" w:cs="Times New Roman"/>
          <w:lang w:val="en-US"/>
        </w:rPr>
        <w:fldChar w:fldCharType="end"/>
      </w:r>
      <w:r w:rsidRPr="00812DBA">
        <w:rPr>
          <w:rFonts w:ascii="Times New Roman" w:hAnsi="Times New Roman" w:cs="Times New Roman"/>
          <w:lang w:val="en-US"/>
        </w:rPr>
        <w:t>, at the Jewish Historical Institute's reception desk.</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Prices are detailed in the price list available at </w:t>
      </w:r>
      <w:r w:rsidR="00040D93">
        <w:fldChar w:fldCharType="begin"/>
      </w:r>
      <w:r w:rsidR="00040D93" w:rsidRPr="00040D93">
        <w:rPr>
          <w:lang w:val="en-US"/>
        </w:rPr>
        <w:instrText xml:space="preserve"> HYPERLINK "http://www.jhi.pl" </w:instrText>
      </w:r>
      <w:r w:rsidR="00040D93">
        <w:fldChar w:fldCharType="separate"/>
      </w:r>
      <w:r w:rsidRPr="00812DBA">
        <w:rPr>
          <w:rStyle w:val="Hipercze"/>
          <w:rFonts w:ascii="Times New Roman" w:hAnsi="Times New Roman" w:cs="Times New Roman"/>
          <w:lang w:val="en-US"/>
        </w:rPr>
        <w:t>www.jhi.pl</w:t>
      </w:r>
      <w:r w:rsidR="00040D93">
        <w:rPr>
          <w:rStyle w:val="Hipercze"/>
          <w:rFonts w:ascii="Times New Roman" w:hAnsi="Times New Roman" w:cs="Times New Roman"/>
          <w:lang w:val="en-US"/>
        </w:rPr>
        <w:fldChar w:fldCharType="end"/>
      </w:r>
      <w:r w:rsidRPr="00812DBA">
        <w:rPr>
          <w:rFonts w:ascii="Times New Roman" w:hAnsi="Times New Roman" w:cs="Times New Roman"/>
          <w:lang w:val="en-US"/>
        </w:rPr>
        <w:t>.</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Purchasing tickets for exhibitions and booking seats for events is dependent on availability.</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ticket office accepts payment in PLN by card (Visa, MasterCard, Maestro) or cash.</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Tickets to the exhibitions may be purchased 60 minutes before closing at the latest.</w:t>
      </w:r>
    </w:p>
    <w:p w:rsidR="00812DBA" w:rsidRPr="00812DBA" w:rsidRDefault="00812DBA" w:rsidP="00812DBA">
      <w:pPr>
        <w:numPr>
          <w:ilvl w:val="0"/>
          <w:numId w:val="2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The program of the Jewish Historical Institute includes also free events. Information about free events is available at </w:t>
      </w:r>
      <w:r w:rsidR="00040D93">
        <w:fldChar w:fldCharType="begin"/>
      </w:r>
      <w:r w:rsidR="00040D93" w:rsidRPr="00040D93">
        <w:rPr>
          <w:lang w:val="en-US"/>
        </w:rPr>
        <w:instrText xml:space="preserve"> HYPER</w:instrText>
      </w:r>
      <w:r w:rsidR="00040D93" w:rsidRPr="00040D93">
        <w:rPr>
          <w:lang w:val="en-US"/>
        </w:rPr>
        <w:instrText xml:space="preserve">LINK "http://www.jhi.pl" </w:instrText>
      </w:r>
      <w:r w:rsidR="00040D93">
        <w:fldChar w:fldCharType="separate"/>
      </w:r>
      <w:r w:rsidRPr="00812DBA">
        <w:rPr>
          <w:rStyle w:val="Hipercze"/>
          <w:rFonts w:ascii="Times New Roman" w:hAnsi="Times New Roman" w:cs="Times New Roman"/>
          <w:lang w:val="en-US"/>
        </w:rPr>
        <w:t>www.jhi.pl</w:t>
      </w:r>
      <w:r w:rsidR="00040D93">
        <w:rPr>
          <w:rStyle w:val="Hipercze"/>
          <w:rFonts w:ascii="Times New Roman" w:hAnsi="Times New Roman" w:cs="Times New Roman"/>
          <w:lang w:val="en-US"/>
        </w:rPr>
        <w:fldChar w:fldCharType="end"/>
      </w:r>
      <w:r w:rsidRPr="00812DBA">
        <w:rPr>
          <w:rFonts w:ascii="Times New Roman" w:hAnsi="Times New Roman" w:cs="Times New Roman"/>
          <w:lang w:val="en-US"/>
        </w:rPr>
        <w:t>.</w:t>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22"/>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lastRenderedPageBreak/>
        <w:t>3.</w:t>
      </w:r>
    </w:p>
    <w:p w:rsidR="00812DBA" w:rsidRPr="00812DBA" w:rsidRDefault="00812DBA" w:rsidP="00812DBA">
      <w:pPr>
        <w:pStyle w:val="NormalnyWeb"/>
        <w:rPr>
          <w:lang w:val="en-US"/>
        </w:rPr>
      </w:pPr>
      <w:r w:rsidRPr="00812DBA">
        <w:rPr>
          <w:rStyle w:val="Pogrubienie"/>
          <w:lang w:val="en-US"/>
        </w:rPr>
        <w:t>Ticket sales and booking for individual visitors</w:t>
      </w:r>
    </w:p>
    <w:p w:rsidR="00812DBA" w:rsidRPr="00812DBA" w:rsidRDefault="00812DBA" w:rsidP="00812DBA">
      <w:pPr>
        <w:numPr>
          <w:ilvl w:val="0"/>
          <w:numId w:val="23"/>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An individual person may purchase a maximum of 9 tickets within one reservation.</w:t>
      </w:r>
    </w:p>
    <w:p w:rsidR="00812DBA" w:rsidRPr="00812DBA" w:rsidRDefault="00812DBA" w:rsidP="00812DBA">
      <w:pPr>
        <w:numPr>
          <w:ilvl w:val="0"/>
          <w:numId w:val="23"/>
        </w:numPr>
        <w:spacing w:before="100" w:beforeAutospacing="1" w:after="100" w:afterAutospacing="1" w:line="240" w:lineRule="auto"/>
        <w:rPr>
          <w:rFonts w:ascii="Times New Roman" w:hAnsi="Times New Roman" w:cs="Times New Roman"/>
        </w:rPr>
      </w:pPr>
      <w:r w:rsidRPr="00812DBA">
        <w:rPr>
          <w:rFonts w:ascii="Times New Roman" w:hAnsi="Times New Roman" w:cs="Times New Roman"/>
          <w:lang w:val="en-US"/>
        </w:rPr>
        <w:t xml:space="preserve">Tickets purchased online should be paid according to available electronic payment forms within 30 minutes from booking. </w:t>
      </w:r>
      <w:r w:rsidRPr="00812DBA">
        <w:rPr>
          <w:rFonts w:ascii="Times New Roman" w:hAnsi="Times New Roman" w:cs="Times New Roman"/>
        </w:rPr>
        <w:t xml:space="preserve">Lack of </w:t>
      </w:r>
      <w:proofErr w:type="spellStart"/>
      <w:r w:rsidRPr="00812DBA">
        <w:rPr>
          <w:rFonts w:ascii="Times New Roman" w:hAnsi="Times New Roman" w:cs="Times New Roman"/>
        </w:rPr>
        <w:t>payment</w:t>
      </w:r>
      <w:proofErr w:type="spellEnd"/>
      <w:r w:rsidRPr="00812DBA">
        <w:rPr>
          <w:rFonts w:ascii="Times New Roman" w:hAnsi="Times New Roman" w:cs="Times New Roman"/>
        </w:rPr>
        <w:t xml:space="preserve"> </w:t>
      </w:r>
      <w:proofErr w:type="spellStart"/>
      <w:r w:rsidRPr="00812DBA">
        <w:rPr>
          <w:rFonts w:ascii="Times New Roman" w:hAnsi="Times New Roman" w:cs="Times New Roman"/>
        </w:rPr>
        <w:t>results</w:t>
      </w:r>
      <w:proofErr w:type="spellEnd"/>
      <w:r w:rsidRPr="00812DBA">
        <w:rPr>
          <w:rFonts w:ascii="Times New Roman" w:hAnsi="Times New Roman" w:cs="Times New Roman"/>
        </w:rPr>
        <w:t xml:space="preserve"> in automatic </w:t>
      </w:r>
      <w:proofErr w:type="spellStart"/>
      <w:r w:rsidRPr="00812DBA">
        <w:rPr>
          <w:rFonts w:ascii="Times New Roman" w:hAnsi="Times New Roman" w:cs="Times New Roman"/>
        </w:rPr>
        <w:t>cancelation</w:t>
      </w:r>
      <w:proofErr w:type="spellEnd"/>
      <w:r w:rsidRPr="00812DBA">
        <w:rPr>
          <w:rFonts w:ascii="Times New Roman" w:hAnsi="Times New Roman" w:cs="Times New Roman"/>
        </w:rPr>
        <w:t xml:space="preserve"> of the </w:t>
      </w:r>
      <w:proofErr w:type="spellStart"/>
      <w:r w:rsidRPr="00812DBA">
        <w:rPr>
          <w:rFonts w:ascii="Times New Roman" w:hAnsi="Times New Roman" w:cs="Times New Roman"/>
        </w:rPr>
        <w:t>booking</w:t>
      </w:r>
      <w:proofErr w:type="spellEnd"/>
    </w:p>
    <w:p w:rsidR="00812DBA" w:rsidRPr="00812DBA" w:rsidRDefault="00812DBA" w:rsidP="00812DBA">
      <w:pPr>
        <w:numPr>
          <w:ilvl w:val="0"/>
          <w:numId w:val="23"/>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person who buys an online ticket should print or present the purchased ticket, sent to their e-mail address as a part of the online order, on a mobile device to the attendant at the entrance to the exhibition or event.</w:t>
      </w:r>
    </w:p>
    <w:p w:rsidR="00812DBA" w:rsidRPr="00812DBA" w:rsidRDefault="00812DBA" w:rsidP="00812DBA">
      <w:pPr>
        <w:numPr>
          <w:ilvl w:val="0"/>
          <w:numId w:val="23"/>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Entering the exhibition applies to the date and time detailed on the ticket.</w:t>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24"/>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4.</w:t>
      </w:r>
    </w:p>
    <w:p w:rsidR="00812DBA" w:rsidRPr="00812DBA" w:rsidRDefault="00812DBA" w:rsidP="00812DBA">
      <w:pPr>
        <w:pStyle w:val="NormalnyWeb"/>
        <w:rPr>
          <w:lang w:val="en-US"/>
        </w:rPr>
      </w:pPr>
      <w:r w:rsidRPr="00812DBA">
        <w:rPr>
          <w:rStyle w:val="Pogrubienie"/>
          <w:lang w:val="en-US"/>
        </w:rPr>
        <w:t>Ticket sales and booking for organized groups</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Visiting exhibitions in groups with a guide is possible from </w:t>
      </w:r>
      <w:r w:rsidR="00D257D8">
        <w:rPr>
          <w:rFonts w:ascii="Times New Roman" w:hAnsi="Times New Roman" w:cs="Times New Roman"/>
          <w:lang w:val="en-US"/>
        </w:rPr>
        <w:t>Monday</w:t>
      </w:r>
      <w:r w:rsidRPr="00812DBA">
        <w:rPr>
          <w:rFonts w:ascii="Times New Roman" w:hAnsi="Times New Roman" w:cs="Times New Roman"/>
          <w:lang w:val="en-US"/>
        </w:rPr>
        <w:t xml:space="preserve"> to Friday. </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Only employees of the Jewish Historical Institute, licensed guides, and city guides are allowed to lead guided tours.</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rPr>
      </w:pPr>
      <w:r w:rsidRPr="00812DBA">
        <w:rPr>
          <w:rFonts w:ascii="Times New Roman" w:hAnsi="Times New Roman" w:cs="Times New Roman"/>
          <w:lang w:val="en-US"/>
        </w:rPr>
        <w:t xml:space="preserve">Guided tours of the permanent exhibition conducted by the employees of the Jewish Historical Institute are possible from Tuesday to Friday. </w:t>
      </w:r>
      <w:proofErr w:type="spellStart"/>
      <w:r w:rsidRPr="00812DBA">
        <w:rPr>
          <w:rFonts w:ascii="Times New Roman" w:hAnsi="Times New Roman" w:cs="Times New Roman"/>
        </w:rPr>
        <w:t>There</w:t>
      </w:r>
      <w:proofErr w:type="spellEnd"/>
      <w:r w:rsidRPr="00812DBA">
        <w:rPr>
          <w:rFonts w:ascii="Times New Roman" w:hAnsi="Times New Roman" w:cs="Times New Roman"/>
        </w:rPr>
        <w:t xml:space="preserve"> </w:t>
      </w:r>
      <w:proofErr w:type="spellStart"/>
      <w:r w:rsidRPr="00812DBA">
        <w:rPr>
          <w:rFonts w:ascii="Times New Roman" w:hAnsi="Times New Roman" w:cs="Times New Roman"/>
        </w:rPr>
        <w:t>are</w:t>
      </w:r>
      <w:proofErr w:type="spellEnd"/>
      <w:r w:rsidRPr="00812DBA">
        <w:rPr>
          <w:rFonts w:ascii="Times New Roman" w:hAnsi="Times New Roman" w:cs="Times New Roman"/>
        </w:rPr>
        <w:t xml:space="preserve"> no </w:t>
      </w:r>
      <w:proofErr w:type="spellStart"/>
      <w:r w:rsidRPr="00812DBA">
        <w:rPr>
          <w:rFonts w:ascii="Times New Roman" w:hAnsi="Times New Roman" w:cs="Times New Roman"/>
        </w:rPr>
        <w:t>guided</w:t>
      </w:r>
      <w:proofErr w:type="spellEnd"/>
      <w:r w:rsidRPr="00812DBA">
        <w:rPr>
          <w:rFonts w:ascii="Times New Roman" w:hAnsi="Times New Roman" w:cs="Times New Roman"/>
        </w:rPr>
        <w:t xml:space="preserve"> </w:t>
      </w:r>
      <w:proofErr w:type="spellStart"/>
      <w:r w:rsidRPr="00812DBA">
        <w:rPr>
          <w:rFonts w:ascii="Times New Roman" w:hAnsi="Times New Roman" w:cs="Times New Roman"/>
        </w:rPr>
        <w:t>tours</w:t>
      </w:r>
      <w:proofErr w:type="spellEnd"/>
      <w:r w:rsidRPr="00812DBA">
        <w:rPr>
          <w:rFonts w:ascii="Times New Roman" w:hAnsi="Times New Roman" w:cs="Times New Roman"/>
        </w:rPr>
        <w:t xml:space="preserve"> on </w:t>
      </w:r>
      <w:proofErr w:type="spellStart"/>
      <w:r w:rsidRPr="00812DBA">
        <w:rPr>
          <w:rFonts w:ascii="Times New Roman" w:hAnsi="Times New Roman" w:cs="Times New Roman"/>
        </w:rPr>
        <w:t>Sunday</w:t>
      </w:r>
      <w:proofErr w:type="spellEnd"/>
      <w:r w:rsidRPr="00812DBA">
        <w:rPr>
          <w:rFonts w:ascii="Times New Roman" w:hAnsi="Times New Roman" w:cs="Times New Roman"/>
        </w:rPr>
        <w:t>.</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Organized groups must purchase tickets no later than 7 days before the planned visit.</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maximum number of participants on a guided tour is 35 persons. Entering the permanent exhibition is allowed at scheduled hours. Groups enter the exhibition every 30 minutes.</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Jewish Historical Institute does not make reservations. Tickets purchased via the website must be paid for in accordance with the available electronic payment methods within 30 minutes of booking. Failure or longer time required to pay for the tickets will automatically result in cancellation of the booking.</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Once the booking is paid, the online booking system generates electronic tickets. The group should present a purchased ticket in print or on a mobile device to the attendant.</w:t>
      </w:r>
    </w:p>
    <w:p w:rsidR="00812DBA" w:rsidRPr="00812DBA" w:rsidRDefault="00812DBA" w:rsidP="00812DBA">
      <w:pPr>
        <w:numPr>
          <w:ilvl w:val="0"/>
          <w:numId w:val="25"/>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In case of delay of the group and when the delay is longer than 15 minutes, entering the exhibition is possible after having a Jewish Historical Institute employee confirming that the limit of the people allowed to enter at the same time is not exceeded.</w:t>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26"/>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5.</w:t>
      </w:r>
    </w:p>
    <w:p w:rsidR="00812DBA" w:rsidRPr="00812DBA" w:rsidRDefault="00812DBA" w:rsidP="00812DBA">
      <w:pPr>
        <w:pStyle w:val="NormalnyWeb"/>
      </w:pPr>
      <w:proofErr w:type="spellStart"/>
      <w:r w:rsidRPr="00812DBA">
        <w:rPr>
          <w:rStyle w:val="Pogrubienie"/>
        </w:rPr>
        <w:t>Ticket</w:t>
      </w:r>
      <w:proofErr w:type="spellEnd"/>
      <w:r w:rsidRPr="00812DBA">
        <w:rPr>
          <w:rStyle w:val="Pogrubienie"/>
        </w:rPr>
        <w:t xml:space="preserve"> </w:t>
      </w:r>
      <w:proofErr w:type="spellStart"/>
      <w:r w:rsidRPr="00812DBA">
        <w:rPr>
          <w:rStyle w:val="Pogrubienie"/>
        </w:rPr>
        <w:t>validity</w:t>
      </w:r>
      <w:proofErr w:type="spellEnd"/>
      <w:r w:rsidRPr="00812DBA">
        <w:rPr>
          <w:rStyle w:val="Pogrubienie"/>
        </w:rPr>
        <w:t xml:space="preserve"> and </w:t>
      </w:r>
      <w:proofErr w:type="spellStart"/>
      <w:r w:rsidRPr="00812DBA">
        <w:rPr>
          <w:rStyle w:val="Pogrubienie"/>
        </w:rPr>
        <w:t>returns</w:t>
      </w:r>
      <w:proofErr w:type="spellEnd"/>
    </w:p>
    <w:p w:rsidR="00812DBA" w:rsidRPr="00812DBA" w:rsidRDefault="00812DBA" w:rsidP="00812DBA">
      <w:pPr>
        <w:numPr>
          <w:ilvl w:val="0"/>
          <w:numId w:val="27"/>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Tickets allow entering an exhibition at a specified date and time.</w:t>
      </w:r>
    </w:p>
    <w:p w:rsidR="00812DBA" w:rsidRPr="00812DBA" w:rsidRDefault="00812DBA" w:rsidP="00812DBA">
      <w:pPr>
        <w:numPr>
          <w:ilvl w:val="0"/>
          <w:numId w:val="27"/>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Tickets – individual, group or special – may be returned only if the visit is impossible due to the Jewish Historical Institute fault.</w:t>
      </w:r>
    </w:p>
    <w:p w:rsidR="00812DBA" w:rsidRPr="00812DBA" w:rsidRDefault="00812DBA" w:rsidP="00812DBA">
      <w:pPr>
        <w:numPr>
          <w:ilvl w:val="0"/>
          <w:numId w:val="27"/>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Returns may be completed at:</w:t>
      </w:r>
      <w:r w:rsidRPr="00812DBA">
        <w:rPr>
          <w:rFonts w:ascii="Times New Roman" w:hAnsi="Times New Roman" w:cs="Times New Roman"/>
          <w:lang w:val="en-US"/>
        </w:rPr>
        <w:br/>
        <w:t>1) the reception of the Jewish Historical Institute, in cash or by card – according to the proceeded payment,</w:t>
      </w:r>
      <w:r w:rsidRPr="00812DBA">
        <w:rPr>
          <w:rFonts w:ascii="Times New Roman" w:hAnsi="Times New Roman" w:cs="Times New Roman"/>
          <w:lang w:val="en-US"/>
        </w:rPr>
        <w:br/>
        <w:t>2) to a bank account number specified in a return request or to a bank account number from which the online payment was made.</w:t>
      </w:r>
    </w:p>
    <w:p w:rsidR="00812DBA" w:rsidRPr="00812DBA" w:rsidRDefault="00812DBA" w:rsidP="00812DBA">
      <w:pPr>
        <w:numPr>
          <w:ilvl w:val="0"/>
          <w:numId w:val="27"/>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The Jewish Historical Institute reserves a possibility to modify forms and rules of purchasing and booking tickets or to modify opening hours, in justified cases. Information about changes </w:t>
      </w:r>
      <w:r w:rsidRPr="00812DBA">
        <w:rPr>
          <w:rFonts w:ascii="Times New Roman" w:hAnsi="Times New Roman" w:cs="Times New Roman"/>
          <w:lang w:val="en-US"/>
        </w:rPr>
        <w:lastRenderedPageBreak/>
        <w:t>will be published at jhi.pl. In particular cases, the Jewish Historical Institute reserves a right to inform about modification at the moment of their appearance. Persons who have previously booked tickets and paid for them have the right to modify their time of visit or to receive the return of the payment.</w:t>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28"/>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6.</w:t>
      </w:r>
    </w:p>
    <w:p w:rsidR="00812DBA" w:rsidRPr="00812DBA" w:rsidRDefault="00812DBA" w:rsidP="00812DBA">
      <w:pPr>
        <w:pStyle w:val="NormalnyWeb"/>
      </w:pPr>
      <w:r w:rsidRPr="00812DBA">
        <w:rPr>
          <w:rStyle w:val="Pogrubienie"/>
        </w:rPr>
        <w:t xml:space="preserve">Personal data </w:t>
      </w:r>
      <w:proofErr w:type="spellStart"/>
      <w:r w:rsidRPr="00812DBA">
        <w:rPr>
          <w:rStyle w:val="Pogrubienie"/>
        </w:rPr>
        <w:t>protection</w:t>
      </w:r>
      <w:proofErr w:type="spellEnd"/>
    </w:p>
    <w:p w:rsidR="00812DBA" w:rsidRPr="00812DBA" w:rsidRDefault="00812DBA" w:rsidP="00812DBA">
      <w:pPr>
        <w:numPr>
          <w:ilvl w:val="0"/>
          <w:numId w:val="29"/>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Personal data made available by users in the on-line booking system are administered by Jewish Historical Institute, </w:t>
      </w:r>
      <w:proofErr w:type="spellStart"/>
      <w:r w:rsidRPr="00812DBA">
        <w:rPr>
          <w:rFonts w:ascii="Times New Roman" w:hAnsi="Times New Roman" w:cs="Times New Roman"/>
          <w:lang w:val="en-US"/>
        </w:rPr>
        <w:t>Tłomackie</w:t>
      </w:r>
      <w:proofErr w:type="spellEnd"/>
      <w:r w:rsidRPr="00812DBA">
        <w:rPr>
          <w:rFonts w:ascii="Times New Roman" w:hAnsi="Times New Roman" w:cs="Times New Roman"/>
          <w:lang w:val="en-US"/>
        </w:rPr>
        <w:t xml:space="preserve"> 3/5 street, 00-090 Warsaw. Personal data are processed for the purpose and to the extent resulting from the use of the on-line booking system, including the preparation and execution of the ticket sales.</w:t>
      </w:r>
    </w:p>
    <w:p w:rsidR="00812DBA" w:rsidRPr="00812DBA" w:rsidRDefault="00812DBA" w:rsidP="00812DBA">
      <w:pPr>
        <w:numPr>
          <w:ilvl w:val="0"/>
          <w:numId w:val="29"/>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Providing personal data by the user is voluntary, but required to purchase a ticket. Users who make available their personal data have the right to access and correct them.</w:t>
      </w:r>
    </w:p>
    <w:p w:rsidR="00812DBA" w:rsidRPr="00812DBA" w:rsidRDefault="00812DBA" w:rsidP="00812DBA">
      <w:pPr>
        <w:numPr>
          <w:ilvl w:val="0"/>
          <w:numId w:val="29"/>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Full information on the processing of personal data can be found in the JHI's Privacy Policy at </w:t>
      </w:r>
      <w:r w:rsidR="00040D93">
        <w:fldChar w:fldCharType="begin"/>
      </w:r>
      <w:r w:rsidR="00040D93" w:rsidRPr="00040D93">
        <w:rPr>
          <w:lang w:val="en-US"/>
        </w:rPr>
        <w:instrText xml:space="preserve"> HYPERLINK "https://www.jhi.pl/polityka-prywatnosci" </w:instrText>
      </w:r>
      <w:r w:rsidR="00040D93">
        <w:fldChar w:fldCharType="separate"/>
      </w:r>
      <w:r w:rsidRPr="00812DBA">
        <w:rPr>
          <w:rStyle w:val="Hipercze"/>
          <w:rFonts w:ascii="Times New Roman" w:hAnsi="Times New Roman" w:cs="Times New Roman"/>
          <w:lang w:val="en-US"/>
        </w:rPr>
        <w:t>https://www.jhi.pl/polityka-prywatnosci</w:t>
      </w:r>
      <w:r w:rsidR="00040D93">
        <w:rPr>
          <w:rStyle w:val="Hipercze"/>
          <w:rFonts w:ascii="Times New Roman" w:hAnsi="Times New Roman" w:cs="Times New Roman"/>
          <w:lang w:val="en-US"/>
        </w:rPr>
        <w:fldChar w:fldCharType="end"/>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30"/>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7.</w:t>
      </w:r>
    </w:p>
    <w:p w:rsidR="00812DBA" w:rsidRPr="00812DBA" w:rsidRDefault="00812DBA" w:rsidP="00812DBA">
      <w:pPr>
        <w:pStyle w:val="NormalnyWeb"/>
        <w:rPr>
          <w:lang w:val="en-US"/>
        </w:rPr>
      </w:pPr>
      <w:r w:rsidRPr="00812DBA">
        <w:rPr>
          <w:rStyle w:val="Pogrubienie"/>
          <w:lang w:val="en-US"/>
        </w:rPr>
        <w:t>Safety regulations at the exhibitions in the Jewish Historical Institute</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exhibition premises are protected and monitored using electronic surveillance equipment.</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Visitors are obliged to follow the regulations and staff instructions.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Visitors and participants of program events are obliged to follow the instructions of security staff.</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At the exhibitions, visitors are obliged to behave with dignity and respect.</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Visitors are obliged to dress in a manner proper for the nature of the place.</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It is forbidden to:</w:t>
      </w:r>
      <w:r w:rsidRPr="00812DBA">
        <w:rPr>
          <w:rFonts w:ascii="Times New Roman" w:hAnsi="Times New Roman" w:cs="Times New Roman"/>
          <w:lang w:val="en-US"/>
        </w:rPr>
        <w:br/>
        <w:t>1) enter areas other than those specified for participants of events held at the Jewish Historical Institute;</w:t>
      </w:r>
      <w:r w:rsidRPr="00812DBA">
        <w:rPr>
          <w:rFonts w:ascii="Times New Roman" w:hAnsi="Times New Roman" w:cs="Times New Roman"/>
          <w:lang w:val="en-US"/>
        </w:rPr>
        <w:br/>
        <w:t xml:space="preserve">2) eat and drink outside of specified areas (lobby and bookstore on </w:t>
      </w:r>
      <w:proofErr w:type="spellStart"/>
      <w:r w:rsidRPr="00812DBA">
        <w:rPr>
          <w:rFonts w:ascii="Times New Roman" w:hAnsi="Times New Roman" w:cs="Times New Roman"/>
          <w:lang w:val="en-US"/>
        </w:rPr>
        <w:t>Tłomackie</w:t>
      </w:r>
      <w:proofErr w:type="spellEnd"/>
      <w:r w:rsidRPr="00812DBA">
        <w:rPr>
          <w:rFonts w:ascii="Times New Roman" w:hAnsi="Times New Roman" w:cs="Times New Roman"/>
          <w:lang w:val="en-US"/>
        </w:rPr>
        <w:t>);</w:t>
      </w:r>
      <w:r w:rsidRPr="00812DBA">
        <w:rPr>
          <w:rFonts w:ascii="Times New Roman" w:hAnsi="Times New Roman" w:cs="Times New Roman"/>
          <w:lang w:val="en-US"/>
        </w:rPr>
        <w:br/>
        <w:t>3) consume alcoholic products;</w:t>
      </w:r>
      <w:r w:rsidRPr="00812DBA">
        <w:rPr>
          <w:rFonts w:ascii="Times New Roman" w:hAnsi="Times New Roman" w:cs="Times New Roman"/>
          <w:lang w:val="en-US"/>
        </w:rPr>
        <w:br/>
        <w:t>4) smoke tobacco and e-cigarettes;</w:t>
      </w:r>
      <w:r w:rsidRPr="00812DBA">
        <w:rPr>
          <w:rFonts w:ascii="Times New Roman" w:hAnsi="Times New Roman" w:cs="Times New Roman"/>
          <w:lang w:val="en-US"/>
        </w:rPr>
        <w:br/>
        <w:t>5) run and slide on floors or slopes and steep surfaces;</w:t>
      </w:r>
      <w:r w:rsidRPr="00812DBA">
        <w:rPr>
          <w:rFonts w:ascii="Times New Roman" w:hAnsi="Times New Roman" w:cs="Times New Roman"/>
          <w:lang w:val="en-US"/>
        </w:rPr>
        <w:br/>
        <w:t>6) climb onto landings, safety constructions, leaning through barriers;</w:t>
      </w:r>
      <w:r w:rsidRPr="00812DBA">
        <w:rPr>
          <w:rFonts w:ascii="Times New Roman" w:hAnsi="Times New Roman" w:cs="Times New Roman"/>
          <w:lang w:val="en-US"/>
        </w:rPr>
        <w:br/>
        <w:t>7) cut in line, run, sliding on floors, behave loudly, disturb other visitors, causing danger;</w:t>
      </w:r>
      <w:r w:rsidRPr="00812DBA">
        <w:rPr>
          <w:rFonts w:ascii="Times New Roman" w:hAnsi="Times New Roman" w:cs="Times New Roman"/>
          <w:lang w:val="en-US"/>
        </w:rPr>
        <w:br/>
        <w:t>8) throw any objects;</w:t>
      </w:r>
      <w:r w:rsidRPr="00812DBA">
        <w:rPr>
          <w:rFonts w:ascii="Times New Roman" w:hAnsi="Times New Roman" w:cs="Times New Roman"/>
          <w:lang w:val="en-US"/>
        </w:rPr>
        <w:br/>
        <w:t>9) take photographs and film in interiors using a flashlight, additional lighting, tripods, and other accessories necessary for professional photography and filming;</w:t>
      </w:r>
      <w:r w:rsidRPr="00812DBA">
        <w:rPr>
          <w:rFonts w:ascii="Times New Roman" w:hAnsi="Times New Roman" w:cs="Times New Roman"/>
          <w:lang w:val="en-US"/>
        </w:rPr>
        <w:br/>
        <w:t>10) take photographs and film security system elements at the exhibits and in exhibition rooms;</w:t>
      </w:r>
      <w:r w:rsidRPr="00812DBA">
        <w:rPr>
          <w:rFonts w:ascii="Times New Roman" w:hAnsi="Times New Roman" w:cs="Times New Roman"/>
          <w:lang w:val="en-US"/>
        </w:rPr>
        <w:br/>
        <w:t>11) carry in alcohol or psychoactive substances or drugs;</w:t>
      </w:r>
      <w:r w:rsidRPr="00812DBA">
        <w:rPr>
          <w:rFonts w:ascii="Times New Roman" w:hAnsi="Times New Roman" w:cs="Times New Roman"/>
          <w:lang w:val="en-US"/>
        </w:rPr>
        <w:br/>
        <w:t>12) enter the premises with animals (apart from guide dogs);</w:t>
      </w:r>
      <w:r w:rsidRPr="00812DBA">
        <w:rPr>
          <w:rFonts w:ascii="Times New Roman" w:hAnsi="Times New Roman" w:cs="Times New Roman"/>
          <w:lang w:val="en-US"/>
        </w:rPr>
        <w:br/>
        <w:t>13) take any elements of the exhibition out of the premises;</w:t>
      </w:r>
      <w:r w:rsidRPr="00812DBA">
        <w:rPr>
          <w:rFonts w:ascii="Times New Roman" w:hAnsi="Times New Roman" w:cs="Times New Roman"/>
          <w:lang w:val="en-US"/>
        </w:rPr>
        <w:br/>
        <w:t>14) cause damage to the elements of the exhibition, especially exhibits and other elements of the permanent exhibition.</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Carrying into the premises of the Jewish Historical Institute any means of physical coercion, arms, dangerous objects, explosives, corrosive substances or any other objects considered dangerous by the security staff is forbidden. The prohibition doesn't apply to persons allowed </w:t>
      </w:r>
      <w:r w:rsidRPr="00812DBA">
        <w:rPr>
          <w:rFonts w:ascii="Times New Roman" w:hAnsi="Times New Roman" w:cs="Times New Roman"/>
          <w:lang w:val="en-US"/>
        </w:rPr>
        <w:lastRenderedPageBreak/>
        <w:t>to own and use such objects according to the law, especially persons specified in art.2 par. 1 of the Act of 24 May 2013 on means of physical coercion and firearms.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Guardians are responsible for any damage caused by children remaining under their protection.</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guide is responsible for the discipline of the tour. Specific duties of the guide include:</w:t>
      </w:r>
      <w:r w:rsidRPr="00812DBA">
        <w:rPr>
          <w:rFonts w:ascii="Times New Roman" w:hAnsi="Times New Roman" w:cs="Times New Roman"/>
          <w:lang w:val="en-US"/>
        </w:rPr>
        <w:br/>
        <w:t>1) preparing visitors before entering the permanent or temporary exhibition, explaining the regulations regarding behavior in the exhibition rooms such as the prohibition of flash photography, no possibility of consuming meals and drinking at exhibitions, etc.);</w:t>
      </w:r>
      <w:r w:rsidRPr="00812DBA">
        <w:rPr>
          <w:rFonts w:ascii="Times New Roman" w:hAnsi="Times New Roman" w:cs="Times New Roman"/>
          <w:lang w:val="en-US"/>
        </w:rPr>
        <w:br/>
        <w:t>2) guiding only on specified routes and following the instructions of the Jewish Historical Institute staff;</w:t>
      </w:r>
      <w:r w:rsidRPr="00812DBA">
        <w:rPr>
          <w:rFonts w:ascii="Times New Roman" w:hAnsi="Times New Roman" w:cs="Times New Roman"/>
          <w:lang w:val="en-US"/>
        </w:rPr>
        <w:br/>
      </w:r>
      <w:r w:rsidR="00D14A84">
        <w:rPr>
          <w:rFonts w:ascii="Times New Roman" w:hAnsi="Times New Roman" w:cs="Times New Roman"/>
          <w:lang w:val="en-US"/>
        </w:rPr>
        <w:t>3</w:t>
      </w:r>
      <w:r w:rsidRPr="00812DBA">
        <w:rPr>
          <w:rFonts w:ascii="Times New Roman" w:hAnsi="Times New Roman" w:cs="Times New Roman"/>
          <w:lang w:val="en-US"/>
        </w:rPr>
        <w:t>) intervention in any case of improper behavior from the guided tour participants, especially any specifically forbidden behaviors.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guide and guided tour participants should not block the tour route, entrances to exhibition rooms or evacuation routes, as well as disturb individual visitors, children and youth participating in museum classes or participants of other guided tours.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Entering the exhibition premises is forbidden to persons who:</w:t>
      </w:r>
      <w:r w:rsidRPr="00812DBA">
        <w:rPr>
          <w:rFonts w:ascii="Times New Roman" w:hAnsi="Times New Roman" w:cs="Times New Roman"/>
          <w:lang w:val="en-US"/>
        </w:rPr>
        <w:br/>
        <w:t>1) carry dangerous objects or materials;</w:t>
      </w:r>
      <w:r w:rsidRPr="00812DBA">
        <w:rPr>
          <w:rFonts w:ascii="Times New Roman" w:hAnsi="Times New Roman" w:cs="Times New Roman"/>
          <w:lang w:val="en-US"/>
        </w:rPr>
        <w:br/>
        <w:t>2) are under influence of alcohol, drugs, or psychoactive substances;</w:t>
      </w:r>
      <w:r w:rsidRPr="00812DBA">
        <w:rPr>
          <w:rFonts w:ascii="Times New Roman" w:hAnsi="Times New Roman" w:cs="Times New Roman"/>
          <w:lang w:val="en-US"/>
        </w:rPr>
        <w:br/>
        <w:t>3) whose clothing includes elements insulting to others on the basis of creed, religion, skin color, nationality, ethnicity, gender, sexual orientation, age, disability, or political views;</w:t>
      </w:r>
      <w:r w:rsidRPr="00812DBA">
        <w:rPr>
          <w:rFonts w:ascii="Times New Roman" w:hAnsi="Times New Roman" w:cs="Times New Roman"/>
          <w:lang w:val="en-US"/>
        </w:rPr>
        <w:br/>
        <w:t>4) whose behavior is insulting to others on the basis of creed, religion, skin color, nationality, ethnicity, gender, sexual orientation, age, disability, or political views;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Baggage, backpacks, bags, suitcases, umbrellas, coats should be left in the cloakroom. Leaving baggage unsupervised at the premises of the Jewish Historical Institute is forbidden.</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security staff at the Jewish Historical Institute is allowed to intervene, refuse to let in or to ask to leave anyone who doesn't follow the safety regulations, on the basis of the People and Belongings Protection Act from 22 August 1997.</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During visits to the exhibition, it is recommended to pay attention to protruding, sharp or glass elements or anything which poses a danger of squashing, crushing, cutting or causing any other hazard to health.</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People visiting exhibitions at the Jewish Historical Institute are obliged to keep a 1,5 meters distance from other people, and obliged to wear a face mask.</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In case of any unwanted events occurring, visitors should contact the staff of the Jewish Historical Institute and follow their instructions.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In case of direct danger to health or life of visitors, the Jewish Historical Institute reserves the right to suspend its services.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In case of an alarm, evacuation or rescue action announcement, everyone present at the premises is obliged to leave the building immediately using the nearest evacuation exit and to follow the instructions of the Jewish Historical Institute employees as well as the security staff.</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In case of noticing fire, visitors should immediately contact the Jewish Historical Institute employees or the security staff, or use the Manual Call Points (MCP) located in corridors next to exhibition rooms.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People who don't have access to evacuation routes and found themselves in a danger zone should be gathered in a room possibly distanced from the source of fire, and within possible means evacuated outside using the equipment of firefighters or other rescue units;</w:t>
      </w:r>
    </w:p>
    <w:p w:rsidR="00812DBA" w:rsidRPr="00812DBA" w:rsidRDefault="00812DBA" w:rsidP="00812DBA">
      <w:pPr>
        <w:numPr>
          <w:ilvl w:val="0"/>
          <w:numId w:val="31"/>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In case of strong smoke in the evacuation routes, one should lean forward, moving with a head held possibly low due to a less dense smoke in the lower parts or rooms and evacuation routes; if possible, mouth and nose should be covered with a wet towel to facilitate breathing; during movement through smoke-filled parts of evacuation routes, one should stay close to walls in order not to lose direction.</w:t>
      </w:r>
    </w:p>
    <w:p w:rsidR="00812DBA" w:rsidRPr="00812DBA" w:rsidRDefault="00812DBA" w:rsidP="00812DBA">
      <w:pPr>
        <w:pStyle w:val="NormalnyWeb"/>
        <w:rPr>
          <w:lang w:val="en-US"/>
        </w:rPr>
      </w:pPr>
      <w:r w:rsidRPr="00812DBA">
        <w:rPr>
          <w:lang w:val="en-US"/>
        </w:rPr>
        <w:t> </w:t>
      </w:r>
    </w:p>
    <w:p w:rsidR="00812DBA" w:rsidRPr="00812DBA" w:rsidRDefault="00812DBA" w:rsidP="00812DBA">
      <w:pPr>
        <w:numPr>
          <w:ilvl w:val="0"/>
          <w:numId w:val="32"/>
        </w:numPr>
        <w:spacing w:before="100" w:beforeAutospacing="1" w:after="100" w:afterAutospacing="1" w:line="240" w:lineRule="auto"/>
        <w:rPr>
          <w:rFonts w:ascii="Times New Roman" w:hAnsi="Times New Roman" w:cs="Times New Roman"/>
        </w:rPr>
      </w:pPr>
      <w:r w:rsidRPr="00812DBA">
        <w:rPr>
          <w:rStyle w:val="Pogrubienie"/>
          <w:rFonts w:ascii="Times New Roman" w:hAnsi="Times New Roman" w:cs="Times New Roman"/>
        </w:rPr>
        <w:t>8.</w:t>
      </w:r>
    </w:p>
    <w:p w:rsidR="00812DBA" w:rsidRPr="00812DBA" w:rsidRDefault="00812DBA" w:rsidP="00812DBA">
      <w:pPr>
        <w:pStyle w:val="NormalnyWeb"/>
      </w:pPr>
      <w:proofErr w:type="spellStart"/>
      <w:r w:rsidRPr="00812DBA">
        <w:rPr>
          <w:rStyle w:val="Pogrubienie"/>
        </w:rPr>
        <w:lastRenderedPageBreak/>
        <w:t>Final</w:t>
      </w:r>
      <w:proofErr w:type="spellEnd"/>
      <w:r w:rsidRPr="00812DBA">
        <w:rPr>
          <w:rStyle w:val="Pogrubienie"/>
        </w:rPr>
        <w:t xml:space="preserve"> </w:t>
      </w:r>
      <w:proofErr w:type="spellStart"/>
      <w:r w:rsidRPr="00812DBA">
        <w:rPr>
          <w:rStyle w:val="Pogrubienie"/>
        </w:rPr>
        <w:t>provisions</w:t>
      </w:r>
      <w:proofErr w:type="spellEnd"/>
    </w:p>
    <w:p w:rsidR="00812DBA" w:rsidRPr="00812DBA" w:rsidRDefault="00812DBA" w:rsidP="00812DBA">
      <w:pPr>
        <w:numPr>
          <w:ilvl w:val="0"/>
          <w:numId w:val="33"/>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The Jewish Historical Institute reserves a right not to let in, or to ask to leave, an organized group or individuals who don't follow these rules and regulations.</w:t>
      </w:r>
    </w:p>
    <w:p w:rsidR="00812DBA" w:rsidRPr="00812DBA" w:rsidRDefault="00812DBA" w:rsidP="00812DBA">
      <w:pPr>
        <w:numPr>
          <w:ilvl w:val="0"/>
          <w:numId w:val="33"/>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Purchasing a ticket to an exhibition or events organized by the Jewish Historical Institute is tantamount to accepting these rules and regulations.</w:t>
      </w:r>
    </w:p>
    <w:p w:rsidR="00812DBA" w:rsidRPr="00040D93" w:rsidRDefault="00812DBA" w:rsidP="00812DBA">
      <w:pPr>
        <w:numPr>
          <w:ilvl w:val="0"/>
          <w:numId w:val="33"/>
        </w:numPr>
        <w:spacing w:before="100" w:beforeAutospacing="1" w:after="100" w:afterAutospacing="1" w:line="240" w:lineRule="auto"/>
        <w:rPr>
          <w:rFonts w:ascii="Times New Roman" w:hAnsi="Times New Roman" w:cs="Times New Roman"/>
          <w:lang w:val="en-US"/>
        </w:rPr>
      </w:pPr>
      <w:r w:rsidRPr="00812DBA">
        <w:rPr>
          <w:rFonts w:ascii="Times New Roman" w:hAnsi="Times New Roman" w:cs="Times New Roman"/>
          <w:lang w:val="en-US"/>
        </w:rPr>
        <w:t xml:space="preserve">Rules and regulations are available at </w:t>
      </w:r>
      <w:hyperlink r:id="rId5" w:history="1">
        <w:r w:rsidRPr="00812DBA">
          <w:rPr>
            <w:rStyle w:val="Hipercze"/>
            <w:rFonts w:ascii="Times New Roman" w:hAnsi="Times New Roman" w:cs="Times New Roman"/>
            <w:lang w:val="en-US"/>
          </w:rPr>
          <w:t>www.tickets.jhi.pl</w:t>
        </w:r>
      </w:hyperlink>
      <w:r w:rsidRPr="00812DBA">
        <w:rPr>
          <w:rFonts w:ascii="Times New Roman" w:hAnsi="Times New Roman" w:cs="Times New Roman"/>
          <w:lang w:val="en-US"/>
        </w:rPr>
        <w:t xml:space="preserve"> and at the reception desk of the </w:t>
      </w:r>
      <w:r w:rsidRPr="00040D93">
        <w:rPr>
          <w:rFonts w:ascii="Times New Roman" w:hAnsi="Times New Roman" w:cs="Times New Roman"/>
          <w:lang w:val="en-US"/>
        </w:rPr>
        <w:t>Jewish Historical Institute.</w:t>
      </w:r>
    </w:p>
    <w:p w:rsidR="00812DBA" w:rsidRPr="00040D93" w:rsidRDefault="00812DBA" w:rsidP="00812DBA">
      <w:pPr>
        <w:numPr>
          <w:ilvl w:val="0"/>
          <w:numId w:val="33"/>
        </w:numPr>
        <w:spacing w:before="100" w:beforeAutospacing="1" w:after="100" w:afterAutospacing="1" w:line="240" w:lineRule="auto"/>
        <w:rPr>
          <w:rFonts w:ascii="Times New Roman" w:hAnsi="Times New Roman" w:cs="Times New Roman"/>
          <w:lang w:val="en-US"/>
        </w:rPr>
      </w:pPr>
      <w:r w:rsidRPr="00040D93">
        <w:rPr>
          <w:rFonts w:ascii="Times New Roman" w:hAnsi="Times New Roman" w:cs="Times New Roman"/>
          <w:lang w:val="en-US"/>
        </w:rPr>
        <w:t xml:space="preserve">Rules and regulations are valid from </w:t>
      </w:r>
      <w:r w:rsidR="0087053D" w:rsidRPr="00040D93">
        <w:rPr>
          <w:rFonts w:ascii="Times New Roman" w:hAnsi="Times New Roman" w:cs="Times New Roman"/>
          <w:lang w:val="en-US"/>
        </w:rPr>
        <w:t>01</w:t>
      </w:r>
      <w:r w:rsidRPr="00040D93">
        <w:rPr>
          <w:rFonts w:ascii="Times New Roman" w:hAnsi="Times New Roman" w:cs="Times New Roman"/>
          <w:lang w:val="en-US"/>
        </w:rPr>
        <w:t>.0</w:t>
      </w:r>
      <w:r w:rsidR="004D12EB" w:rsidRPr="00040D93">
        <w:rPr>
          <w:rFonts w:ascii="Times New Roman" w:hAnsi="Times New Roman" w:cs="Times New Roman"/>
          <w:lang w:val="en-US"/>
        </w:rPr>
        <w:t>7</w:t>
      </w:r>
      <w:r w:rsidRPr="00040D93">
        <w:rPr>
          <w:rFonts w:ascii="Times New Roman" w:hAnsi="Times New Roman" w:cs="Times New Roman"/>
          <w:lang w:val="en-US"/>
        </w:rPr>
        <w:t>.202</w:t>
      </w:r>
      <w:r w:rsidR="0087053D" w:rsidRPr="00040D93">
        <w:rPr>
          <w:rFonts w:ascii="Times New Roman" w:hAnsi="Times New Roman" w:cs="Times New Roman"/>
          <w:lang w:val="en-US"/>
        </w:rPr>
        <w:t>4</w:t>
      </w:r>
      <w:r w:rsidRPr="00040D93">
        <w:rPr>
          <w:rFonts w:ascii="Times New Roman" w:hAnsi="Times New Roman" w:cs="Times New Roman"/>
          <w:lang w:val="en-US"/>
        </w:rPr>
        <w:t>.</w:t>
      </w:r>
    </w:p>
    <w:p w:rsidR="00812DBA" w:rsidRPr="00812DBA" w:rsidRDefault="00812DBA" w:rsidP="00812DBA">
      <w:pPr>
        <w:numPr>
          <w:ilvl w:val="0"/>
          <w:numId w:val="33"/>
        </w:numPr>
        <w:spacing w:before="100" w:beforeAutospacing="1" w:after="100" w:afterAutospacing="1" w:line="240" w:lineRule="auto"/>
        <w:rPr>
          <w:rFonts w:ascii="Times New Roman" w:hAnsi="Times New Roman" w:cs="Times New Roman"/>
          <w:lang w:val="en-US"/>
        </w:rPr>
      </w:pPr>
      <w:bookmarkStart w:id="1" w:name="_GoBack"/>
      <w:bookmarkEnd w:id="1"/>
      <w:r w:rsidRPr="00812DBA">
        <w:rPr>
          <w:rFonts w:ascii="Times New Roman" w:hAnsi="Times New Roman" w:cs="Times New Roman"/>
          <w:lang w:val="en-US"/>
        </w:rPr>
        <w:t>Comments, complaints, and requests pertaining to the activity of the Institute, its program offering, and visitor and customer service may be submitted in particular at the reception desk of the Jewish Historical Institute.</w:t>
      </w:r>
    </w:p>
    <w:p w:rsidR="00812DBA" w:rsidRPr="00812DBA" w:rsidRDefault="00812DBA" w:rsidP="008567B1">
      <w:pPr>
        <w:rPr>
          <w:rFonts w:ascii="Times New Roman" w:hAnsi="Times New Roman" w:cs="Times New Roman"/>
          <w:b/>
          <w:bCs/>
          <w:lang w:val="en-US"/>
        </w:rPr>
      </w:pPr>
    </w:p>
    <w:p w:rsidR="00F26823" w:rsidRPr="00812DBA" w:rsidRDefault="00F26823">
      <w:pPr>
        <w:rPr>
          <w:rFonts w:ascii="Times New Roman" w:hAnsi="Times New Roman" w:cs="Times New Roman"/>
          <w:lang w:val="en-US"/>
        </w:rPr>
      </w:pPr>
    </w:p>
    <w:sectPr w:rsidR="00F26823" w:rsidRPr="00812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0246"/>
    <w:multiLevelType w:val="multilevel"/>
    <w:tmpl w:val="E9E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25E38"/>
    <w:multiLevelType w:val="multilevel"/>
    <w:tmpl w:val="9A82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F54D0"/>
    <w:multiLevelType w:val="multilevel"/>
    <w:tmpl w:val="0528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E1AEB"/>
    <w:multiLevelType w:val="multilevel"/>
    <w:tmpl w:val="BF60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A3394"/>
    <w:multiLevelType w:val="multilevel"/>
    <w:tmpl w:val="F6DA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2448D"/>
    <w:multiLevelType w:val="multilevel"/>
    <w:tmpl w:val="4E4AE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172D3"/>
    <w:multiLevelType w:val="multilevel"/>
    <w:tmpl w:val="A294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72229"/>
    <w:multiLevelType w:val="multilevel"/>
    <w:tmpl w:val="948C3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D642C4"/>
    <w:multiLevelType w:val="multilevel"/>
    <w:tmpl w:val="4494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D2357"/>
    <w:multiLevelType w:val="multilevel"/>
    <w:tmpl w:val="DB80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94C0C"/>
    <w:multiLevelType w:val="multilevel"/>
    <w:tmpl w:val="6968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4500B8"/>
    <w:multiLevelType w:val="multilevel"/>
    <w:tmpl w:val="7B1C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A0A13"/>
    <w:multiLevelType w:val="multilevel"/>
    <w:tmpl w:val="38AA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02774"/>
    <w:multiLevelType w:val="multilevel"/>
    <w:tmpl w:val="93CC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471397"/>
    <w:multiLevelType w:val="multilevel"/>
    <w:tmpl w:val="91C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6DB0"/>
    <w:multiLevelType w:val="multilevel"/>
    <w:tmpl w:val="B318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567A63"/>
    <w:multiLevelType w:val="multilevel"/>
    <w:tmpl w:val="DC34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454591"/>
    <w:multiLevelType w:val="multilevel"/>
    <w:tmpl w:val="2CA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262DA"/>
    <w:multiLevelType w:val="multilevel"/>
    <w:tmpl w:val="3F981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080365"/>
    <w:multiLevelType w:val="multilevel"/>
    <w:tmpl w:val="B94C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FA7D4F"/>
    <w:multiLevelType w:val="multilevel"/>
    <w:tmpl w:val="4412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36F34"/>
    <w:multiLevelType w:val="multilevel"/>
    <w:tmpl w:val="E9F0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CF7307"/>
    <w:multiLevelType w:val="multilevel"/>
    <w:tmpl w:val="607A8C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40195"/>
    <w:multiLevelType w:val="multilevel"/>
    <w:tmpl w:val="D08A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C1D3B"/>
    <w:multiLevelType w:val="multilevel"/>
    <w:tmpl w:val="2BB2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747E2F"/>
    <w:multiLevelType w:val="multilevel"/>
    <w:tmpl w:val="587AD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AF4BD8"/>
    <w:multiLevelType w:val="multilevel"/>
    <w:tmpl w:val="E102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C07A15"/>
    <w:multiLevelType w:val="multilevel"/>
    <w:tmpl w:val="B970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4C783C"/>
    <w:multiLevelType w:val="multilevel"/>
    <w:tmpl w:val="E144A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5006C6"/>
    <w:multiLevelType w:val="multilevel"/>
    <w:tmpl w:val="21089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2717FB"/>
    <w:multiLevelType w:val="multilevel"/>
    <w:tmpl w:val="4F54A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DB5947"/>
    <w:multiLevelType w:val="multilevel"/>
    <w:tmpl w:val="81C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92298"/>
    <w:multiLevelType w:val="multilevel"/>
    <w:tmpl w:val="D61C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9"/>
  </w:num>
  <w:num w:numId="3">
    <w:abstractNumId w:val="1"/>
  </w:num>
  <w:num w:numId="4">
    <w:abstractNumId w:val="11"/>
  </w:num>
  <w:num w:numId="5">
    <w:abstractNumId w:val="31"/>
  </w:num>
  <w:num w:numId="6">
    <w:abstractNumId w:val="18"/>
  </w:num>
  <w:num w:numId="7">
    <w:abstractNumId w:val="4"/>
  </w:num>
  <w:num w:numId="8">
    <w:abstractNumId w:val="28"/>
  </w:num>
  <w:num w:numId="9">
    <w:abstractNumId w:val="22"/>
  </w:num>
  <w:num w:numId="10">
    <w:abstractNumId w:val="3"/>
  </w:num>
  <w:num w:numId="11">
    <w:abstractNumId w:val="10"/>
  </w:num>
  <w:num w:numId="12">
    <w:abstractNumId w:val="2"/>
  </w:num>
  <w:num w:numId="13">
    <w:abstractNumId w:val="5"/>
  </w:num>
  <w:num w:numId="14">
    <w:abstractNumId w:val="6"/>
  </w:num>
  <w:num w:numId="15">
    <w:abstractNumId w:val="7"/>
  </w:num>
  <w:num w:numId="16">
    <w:abstractNumId w:val="27"/>
  </w:num>
  <w:num w:numId="17">
    <w:abstractNumId w:val="19"/>
  </w:num>
  <w:num w:numId="18">
    <w:abstractNumId w:val="9"/>
  </w:num>
  <w:num w:numId="19">
    <w:abstractNumId w:val="13"/>
  </w:num>
  <w:num w:numId="20">
    <w:abstractNumId w:val="32"/>
  </w:num>
  <w:num w:numId="21">
    <w:abstractNumId w:val="12"/>
  </w:num>
  <w:num w:numId="22">
    <w:abstractNumId w:val="0"/>
  </w:num>
  <w:num w:numId="23">
    <w:abstractNumId w:val="20"/>
  </w:num>
  <w:num w:numId="24">
    <w:abstractNumId w:val="16"/>
  </w:num>
  <w:num w:numId="25">
    <w:abstractNumId w:val="15"/>
  </w:num>
  <w:num w:numId="26">
    <w:abstractNumId w:val="24"/>
  </w:num>
  <w:num w:numId="27">
    <w:abstractNumId w:val="30"/>
  </w:num>
  <w:num w:numId="28">
    <w:abstractNumId w:val="8"/>
  </w:num>
  <w:num w:numId="29">
    <w:abstractNumId w:val="26"/>
  </w:num>
  <w:num w:numId="30">
    <w:abstractNumId w:val="14"/>
  </w:num>
  <w:num w:numId="31">
    <w:abstractNumId w:val="25"/>
  </w:num>
  <w:num w:numId="32">
    <w:abstractNumId w:val="2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7B1"/>
    <w:rsid w:val="00040D93"/>
    <w:rsid w:val="000413E2"/>
    <w:rsid w:val="002207E2"/>
    <w:rsid w:val="00221983"/>
    <w:rsid w:val="0043195B"/>
    <w:rsid w:val="00494C15"/>
    <w:rsid w:val="004D12EB"/>
    <w:rsid w:val="005113BD"/>
    <w:rsid w:val="005252DB"/>
    <w:rsid w:val="00534EFB"/>
    <w:rsid w:val="00582E10"/>
    <w:rsid w:val="005D6911"/>
    <w:rsid w:val="005E35B5"/>
    <w:rsid w:val="005E6CB1"/>
    <w:rsid w:val="006318D1"/>
    <w:rsid w:val="00645CBA"/>
    <w:rsid w:val="006F49FE"/>
    <w:rsid w:val="007F5FA6"/>
    <w:rsid w:val="00812DBA"/>
    <w:rsid w:val="00841C30"/>
    <w:rsid w:val="008567B1"/>
    <w:rsid w:val="008616FE"/>
    <w:rsid w:val="0087053D"/>
    <w:rsid w:val="008C0068"/>
    <w:rsid w:val="00933ECA"/>
    <w:rsid w:val="00957DF7"/>
    <w:rsid w:val="00963547"/>
    <w:rsid w:val="009A6AEE"/>
    <w:rsid w:val="00A37142"/>
    <w:rsid w:val="00AF08CC"/>
    <w:rsid w:val="00B5752D"/>
    <w:rsid w:val="00BD5FCB"/>
    <w:rsid w:val="00C95049"/>
    <w:rsid w:val="00CD1C26"/>
    <w:rsid w:val="00D14A84"/>
    <w:rsid w:val="00D1796C"/>
    <w:rsid w:val="00D257D8"/>
    <w:rsid w:val="00D26EE3"/>
    <w:rsid w:val="00DD3E2B"/>
    <w:rsid w:val="00DF6714"/>
    <w:rsid w:val="00E15400"/>
    <w:rsid w:val="00E15EBB"/>
    <w:rsid w:val="00E22B43"/>
    <w:rsid w:val="00E262B2"/>
    <w:rsid w:val="00E472E7"/>
    <w:rsid w:val="00E73C85"/>
    <w:rsid w:val="00EB0315"/>
    <w:rsid w:val="00EB4FF3"/>
    <w:rsid w:val="00ED4DEA"/>
    <w:rsid w:val="00F26823"/>
    <w:rsid w:val="00F857B4"/>
    <w:rsid w:val="00FA0955"/>
    <w:rsid w:val="00FD687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064C1AF-1191-4F2F-9D00-3940B1DB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567B1"/>
    <w:rPr>
      <w:color w:val="0563C1" w:themeColor="hyperlink"/>
      <w:u w:val="single"/>
    </w:rPr>
  </w:style>
  <w:style w:type="character" w:customStyle="1" w:styleId="Nierozpoznanawzmianka1">
    <w:name w:val="Nierozpoznana wzmianka1"/>
    <w:basedOn w:val="Domylnaczcionkaakapitu"/>
    <w:uiPriority w:val="99"/>
    <w:semiHidden/>
    <w:unhideWhenUsed/>
    <w:rsid w:val="008567B1"/>
    <w:rPr>
      <w:color w:val="605E5C"/>
      <w:shd w:val="clear" w:color="auto" w:fill="E1DFDD"/>
    </w:rPr>
  </w:style>
  <w:style w:type="paragraph" w:styleId="Akapitzlist">
    <w:name w:val="List Paragraph"/>
    <w:basedOn w:val="Normalny"/>
    <w:uiPriority w:val="34"/>
    <w:qFormat/>
    <w:rsid w:val="007F5FA6"/>
    <w:pPr>
      <w:ind w:left="720"/>
      <w:contextualSpacing/>
    </w:pPr>
  </w:style>
  <w:style w:type="paragraph" w:styleId="Tekstdymka">
    <w:name w:val="Balloon Text"/>
    <w:basedOn w:val="Normalny"/>
    <w:link w:val="TekstdymkaZnak"/>
    <w:uiPriority w:val="99"/>
    <w:semiHidden/>
    <w:unhideWhenUsed/>
    <w:rsid w:val="00D26E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EE3"/>
    <w:rPr>
      <w:rFonts w:ascii="Segoe UI" w:hAnsi="Segoe UI" w:cs="Segoe UI"/>
      <w:sz w:val="18"/>
      <w:szCs w:val="18"/>
    </w:rPr>
  </w:style>
  <w:style w:type="character" w:customStyle="1" w:styleId="jlqj4b">
    <w:name w:val="jlqj4b"/>
    <w:basedOn w:val="Domylnaczcionkaakapitu"/>
    <w:rsid w:val="00B5752D"/>
  </w:style>
  <w:style w:type="paragraph" w:styleId="NormalnyWeb">
    <w:name w:val="Normal (Web)"/>
    <w:basedOn w:val="Normalny"/>
    <w:uiPriority w:val="99"/>
    <w:semiHidden/>
    <w:unhideWhenUsed/>
    <w:rsid w:val="00812D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1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039988">
      <w:bodyDiv w:val="1"/>
      <w:marLeft w:val="0"/>
      <w:marRight w:val="0"/>
      <w:marTop w:val="0"/>
      <w:marBottom w:val="0"/>
      <w:divBdr>
        <w:top w:val="none" w:sz="0" w:space="0" w:color="auto"/>
        <w:left w:val="none" w:sz="0" w:space="0" w:color="auto"/>
        <w:bottom w:val="none" w:sz="0" w:space="0" w:color="auto"/>
        <w:right w:val="none" w:sz="0" w:space="0" w:color="auto"/>
      </w:divBdr>
    </w:div>
    <w:div w:id="1109274029">
      <w:bodyDiv w:val="1"/>
      <w:marLeft w:val="0"/>
      <w:marRight w:val="0"/>
      <w:marTop w:val="0"/>
      <w:marBottom w:val="0"/>
      <w:divBdr>
        <w:top w:val="none" w:sz="0" w:space="0" w:color="auto"/>
        <w:left w:val="none" w:sz="0" w:space="0" w:color="auto"/>
        <w:bottom w:val="none" w:sz="0" w:space="0" w:color="auto"/>
        <w:right w:val="none" w:sz="0" w:space="0" w:color="auto"/>
      </w:divBdr>
      <w:divsChild>
        <w:div w:id="195508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ckets.jh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11356</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Żydowski Instytut Historyczny</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Kozłowska</dc:creator>
  <cp:keywords/>
  <dc:description/>
  <cp:lastModifiedBy>Katarzyna Kozłowska</cp:lastModifiedBy>
  <cp:revision>3</cp:revision>
  <cp:lastPrinted>2019-12-10T09:41:00Z</cp:lastPrinted>
  <dcterms:created xsi:type="dcterms:W3CDTF">2024-06-24T10:03:00Z</dcterms:created>
  <dcterms:modified xsi:type="dcterms:W3CDTF">2024-06-27T07:14:00Z</dcterms:modified>
</cp:coreProperties>
</file>