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F1F84" w14:textId="3A5DD17E" w:rsidR="004629FE" w:rsidRDefault="004629FE" w:rsidP="00462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aramond" w:eastAsia="Times New Roman" w:hAnsi="Garamond" w:cs="Courier New"/>
          <w:b/>
          <w:bCs/>
          <w:lang w:val="en" w:eastAsia="pl-PL" w:bidi="he-IL"/>
        </w:rPr>
      </w:pPr>
      <w:r w:rsidRPr="004629FE">
        <w:rPr>
          <w:rFonts w:ascii="Garamond" w:eastAsia="Times New Roman" w:hAnsi="Garamond" w:cs="Courier New"/>
          <w:b/>
          <w:bCs/>
          <w:lang w:val="en" w:eastAsia="pl-PL" w:bidi="he-IL"/>
        </w:rPr>
        <w:t xml:space="preserve">“The heart of </w:t>
      </w:r>
      <w:r w:rsidR="000D03B7">
        <w:rPr>
          <w:rFonts w:ascii="Garamond" w:eastAsia="Times New Roman" w:hAnsi="Garamond" w:cs="Courier New"/>
          <w:b/>
          <w:bCs/>
          <w:lang w:val="en" w:eastAsia="pl-PL" w:bidi="he-IL"/>
        </w:rPr>
        <w:t>the</w:t>
      </w:r>
      <w:r w:rsidRPr="004629FE">
        <w:rPr>
          <w:rFonts w:ascii="Garamond" w:eastAsia="Times New Roman" w:hAnsi="Garamond" w:cs="Courier New"/>
          <w:b/>
          <w:bCs/>
          <w:lang w:val="en" w:eastAsia="pl-PL" w:bidi="he-IL"/>
        </w:rPr>
        <w:t xml:space="preserve"> city</w:t>
      </w:r>
      <w:r>
        <w:rPr>
          <w:rFonts w:ascii="Garamond" w:eastAsia="Times New Roman" w:hAnsi="Garamond" w:cs="Courier New"/>
          <w:b/>
          <w:bCs/>
          <w:lang w:val="en" w:eastAsia="pl-PL" w:bidi="he-IL"/>
        </w:rPr>
        <w:t xml:space="preserve"> that once was</w:t>
      </w:r>
      <w:r w:rsidRPr="004629FE">
        <w:rPr>
          <w:rFonts w:ascii="Garamond" w:eastAsia="Times New Roman" w:hAnsi="Garamond" w:cs="Courier New"/>
          <w:b/>
          <w:bCs/>
          <w:lang w:val="en" w:eastAsia="pl-PL" w:bidi="he-IL"/>
        </w:rPr>
        <w:t>. Collection of the Jewish Historical Institute” – outdoor exhibition in</w:t>
      </w:r>
      <w:r>
        <w:rPr>
          <w:rFonts w:ascii="Garamond" w:eastAsia="Times New Roman" w:hAnsi="Garamond" w:cs="Courier New"/>
          <w:b/>
          <w:bCs/>
          <w:lang w:val="en" w:eastAsia="pl-PL" w:bidi="he-IL"/>
        </w:rPr>
        <w:t xml:space="preserve"> Warsaw’s</w:t>
      </w:r>
      <w:r w:rsidRPr="004629FE">
        <w:rPr>
          <w:rFonts w:ascii="Garamond" w:eastAsia="Times New Roman" w:hAnsi="Garamond" w:cs="Courier New"/>
          <w:b/>
          <w:bCs/>
          <w:lang w:val="en" w:eastAsia="pl-PL" w:bidi="he-IL"/>
        </w:rPr>
        <w:t xml:space="preserve"> </w:t>
      </w:r>
      <w:proofErr w:type="spellStart"/>
      <w:r w:rsidRPr="004629FE">
        <w:rPr>
          <w:rFonts w:ascii="Garamond" w:eastAsia="Times New Roman" w:hAnsi="Garamond" w:cs="Courier New"/>
          <w:b/>
          <w:bCs/>
          <w:lang w:val="en" w:eastAsia="pl-PL" w:bidi="he-IL"/>
        </w:rPr>
        <w:t>Muranów</w:t>
      </w:r>
      <w:proofErr w:type="spellEnd"/>
      <w:r>
        <w:rPr>
          <w:rFonts w:ascii="Garamond" w:eastAsia="Times New Roman" w:hAnsi="Garamond" w:cs="Courier New"/>
          <w:b/>
          <w:bCs/>
          <w:lang w:val="en" w:eastAsia="pl-PL" w:bidi="he-IL"/>
        </w:rPr>
        <w:t xml:space="preserve"> District</w:t>
      </w:r>
    </w:p>
    <w:p w14:paraId="7F3F2525" w14:textId="77777777" w:rsidR="004629FE" w:rsidRPr="004629FE" w:rsidRDefault="004629FE" w:rsidP="00462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Times New Roman" w:hAnsi="Garamond" w:cs="Courier New"/>
          <w:b/>
          <w:bCs/>
          <w:lang w:val="en" w:eastAsia="pl-PL" w:bidi="he-IL"/>
        </w:rPr>
      </w:pPr>
    </w:p>
    <w:p w14:paraId="7258EA7C" w14:textId="31A79434" w:rsidR="004629FE" w:rsidRDefault="004629FE" w:rsidP="00462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eastAsia="Times New Roman" w:hAnsi="Garamond" w:cs="Courier New"/>
          <w:b/>
          <w:bCs/>
          <w:lang w:val="en" w:eastAsia="pl-PL" w:bidi="he-IL"/>
        </w:rPr>
      </w:pPr>
      <w:r w:rsidRPr="004629FE">
        <w:rPr>
          <w:rFonts w:ascii="Garamond" w:eastAsia="Times New Roman" w:hAnsi="Garamond" w:cs="Courier New"/>
          <w:b/>
          <w:bCs/>
          <w:lang w:val="en" w:eastAsia="pl-PL" w:bidi="he-IL"/>
        </w:rPr>
        <w:t xml:space="preserve">On the streets of </w:t>
      </w:r>
      <w:proofErr w:type="spellStart"/>
      <w:r w:rsidRPr="004629FE">
        <w:rPr>
          <w:rFonts w:ascii="Garamond" w:eastAsia="Times New Roman" w:hAnsi="Garamond" w:cs="Courier New"/>
          <w:b/>
          <w:bCs/>
          <w:lang w:val="en" w:eastAsia="pl-PL" w:bidi="he-IL"/>
        </w:rPr>
        <w:t>Muranów</w:t>
      </w:r>
      <w:proofErr w:type="spellEnd"/>
      <w:r w:rsidRPr="004629FE">
        <w:rPr>
          <w:rFonts w:ascii="Garamond" w:eastAsia="Times New Roman" w:hAnsi="Garamond" w:cs="Courier New"/>
          <w:b/>
          <w:bCs/>
          <w:lang w:val="en" w:eastAsia="pl-PL" w:bidi="he-IL"/>
        </w:rPr>
        <w:t xml:space="preserve"> you can already look out for large-format media which, instead of advertisements, contain high-quality digital copies of collections from the collection of the Jewish Historical Institute. Emanuel </w:t>
      </w:r>
      <w:proofErr w:type="spellStart"/>
      <w:r w:rsidRPr="004629FE">
        <w:rPr>
          <w:rFonts w:ascii="Garamond" w:eastAsia="Times New Roman" w:hAnsi="Garamond" w:cs="Courier New"/>
          <w:b/>
          <w:bCs/>
          <w:lang w:val="en" w:eastAsia="pl-PL" w:bidi="he-IL"/>
        </w:rPr>
        <w:t>Ringelblum</w:t>
      </w:r>
      <w:proofErr w:type="spellEnd"/>
      <w:r w:rsidRPr="004629FE">
        <w:rPr>
          <w:rFonts w:ascii="Garamond" w:eastAsia="Times New Roman" w:hAnsi="Garamond" w:cs="Courier New"/>
          <w:b/>
          <w:bCs/>
          <w:lang w:val="en" w:eastAsia="pl-PL" w:bidi="he-IL"/>
        </w:rPr>
        <w:t>. These include photos, documents and historical memorabilia telling about a world that no longer exists and whose memory is preserved by the Jewish Historical Institute.</w:t>
      </w:r>
    </w:p>
    <w:p w14:paraId="541B4FAB" w14:textId="77777777" w:rsidR="004629FE" w:rsidRPr="004629FE" w:rsidRDefault="004629FE" w:rsidP="00462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eastAsia="Times New Roman" w:hAnsi="Garamond" w:cs="Courier New"/>
          <w:b/>
          <w:bCs/>
          <w:lang w:val="en" w:eastAsia="pl-PL" w:bidi="he-IL"/>
        </w:rPr>
      </w:pPr>
    </w:p>
    <w:p w14:paraId="582887AA" w14:textId="7FA89A4C" w:rsidR="004629FE" w:rsidRDefault="004629FE" w:rsidP="00462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eastAsia="Times New Roman" w:hAnsi="Garamond" w:cs="Courier New"/>
          <w:lang w:val="en" w:eastAsia="pl-PL" w:bidi="he-IL"/>
        </w:rPr>
      </w:pPr>
      <w:r>
        <w:rPr>
          <w:rFonts w:ascii="Garamond" w:eastAsia="Times New Roman" w:hAnsi="Garamond" w:cs="Courier New"/>
          <w:lang w:val="en" w:eastAsia="pl-PL" w:bidi="he-IL"/>
        </w:rPr>
        <w:t>The</w:t>
      </w:r>
      <w:r w:rsidRPr="004629FE">
        <w:rPr>
          <w:rFonts w:ascii="Garamond" w:eastAsia="Times New Roman" w:hAnsi="Garamond" w:cs="Courier New"/>
          <w:lang w:val="en" w:eastAsia="pl-PL" w:bidi="he-IL"/>
        </w:rPr>
        <w:t xml:space="preserve"> exhibition</w:t>
      </w:r>
      <w:r>
        <w:rPr>
          <w:rFonts w:ascii="Garamond" w:eastAsia="Times New Roman" w:hAnsi="Garamond" w:cs="Courier New"/>
          <w:lang w:val="en" w:eastAsia="pl-PL" w:bidi="he-IL"/>
        </w:rPr>
        <w:t xml:space="preserve"> </w:t>
      </w:r>
      <w:r w:rsidRPr="004629FE">
        <w:rPr>
          <w:rFonts w:ascii="Garamond" w:eastAsia="Times New Roman" w:hAnsi="Garamond" w:cs="Courier New"/>
          <w:lang w:val="en" w:eastAsia="pl-PL" w:bidi="he-IL"/>
        </w:rPr>
        <w:t>“The heart of th</w:t>
      </w:r>
      <w:r w:rsidR="000D03B7">
        <w:rPr>
          <w:rFonts w:ascii="Garamond" w:eastAsia="Times New Roman" w:hAnsi="Garamond" w:cs="Courier New"/>
          <w:lang w:val="en" w:eastAsia="pl-PL" w:bidi="he-IL"/>
        </w:rPr>
        <w:t>e</w:t>
      </w:r>
      <w:r w:rsidRPr="004629FE">
        <w:rPr>
          <w:rFonts w:ascii="Garamond" w:eastAsia="Times New Roman" w:hAnsi="Garamond" w:cs="Courier New"/>
          <w:lang w:val="en" w:eastAsia="pl-PL" w:bidi="he-IL"/>
        </w:rPr>
        <w:t xml:space="preserve"> city that once was. Collection of the Jewish Historical Institute”</w:t>
      </w:r>
      <w:r w:rsidRPr="004629FE">
        <w:rPr>
          <w:rFonts w:ascii="Garamond" w:eastAsia="Times New Roman" w:hAnsi="Garamond" w:cs="Courier New"/>
          <w:b/>
          <w:bCs/>
          <w:lang w:val="en" w:eastAsia="pl-PL" w:bidi="he-IL"/>
        </w:rPr>
        <w:t xml:space="preserve"> </w:t>
      </w:r>
      <w:r w:rsidRPr="004629FE">
        <w:rPr>
          <w:rFonts w:ascii="Garamond" w:eastAsia="Times New Roman" w:hAnsi="Garamond" w:cs="Courier New"/>
          <w:lang w:val="en" w:eastAsia="pl-PL" w:bidi="he-IL"/>
        </w:rPr>
        <w:t>consists of fifteen objects from the Institute's collections presented on posters using high-quality digital copies. An integral part of the outdoor exhibition is the description accompanying each work, available on the ŻIH website (www.jhi.pl) - to read it, just scan the QR code. By discovering the history of objects, you can see that they are not only carriers of memory but also the basis for new interpretations.</w:t>
      </w:r>
    </w:p>
    <w:p w14:paraId="54D3E949" w14:textId="77777777" w:rsidR="004629FE" w:rsidRPr="004629FE" w:rsidRDefault="004629FE" w:rsidP="00462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eastAsia="Times New Roman" w:hAnsi="Garamond" w:cs="Courier New"/>
          <w:lang w:val="en-US" w:eastAsia="pl-PL" w:bidi="he-IL"/>
        </w:rPr>
      </w:pPr>
    </w:p>
    <w:p w14:paraId="07D54DE0" w14:textId="300C7B34" w:rsidR="004629FE" w:rsidRDefault="004629FE" w:rsidP="004629FE">
      <w:pPr>
        <w:pStyle w:val="HTML-wstpniesformatowany"/>
        <w:jc w:val="both"/>
        <w:rPr>
          <w:rStyle w:val="y2iqfc"/>
          <w:rFonts w:ascii="Garamond" w:hAnsi="Garamond"/>
          <w:sz w:val="24"/>
          <w:szCs w:val="24"/>
          <w:lang w:val="en"/>
        </w:rPr>
      </w:pPr>
      <w:r w:rsidRPr="004629FE">
        <w:rPr>
          <w:rStyle w:val="y2iqfc"/>
          <w:rFonts w:ascii="Garamond" w:hAnsi="Garamond"/>
          <w:sz w:val="24"/>
          <w:szCs w:val="24"/>
          <w:lang w:val="en"/>
        </w:rPr>
        <w:t>We invited artists, writers, journalists, scientists, experts</w:t>
      </w:r>
      <w:r>
        <w:rPr>
          <w:rStyle w:val="y2iqfc"/>
          <w:rFonts w:ascii="Garamond" w:hAnsi="Garamond"/>
          <w:sz w:val="24"/>
          <w:szCs w:val="24"/>
          <w:lang w:val="en"/>
        </w:rPr>
        <w:t>,</w:t>
      </w:r>
      <w:r w:rsidRPr="004629FE">
        <w:rPr>
          <w:rStyle w:val="y2iqfc"/>
          <w:rFonts w:ascii="Garamond" w:hAnsi="Garamond"/>
          <w:sz w:val="24"/>
          <w:szCs w:val="24"/>
          <w:lang w:val="en"/>
        </w:rPr>
        <w:t xml:space="preserve"> and experts to cooperate with us, who selected objects for the exhibition and created their own impressions about them - not only descriptions but also artistic reactions and even a musical piece were created. The exhibition has a very strong emotional charge: these are personal stories, an example of which is the photo of my great-grandfather described by the exhibition curator.</w:t>
      </w:r>
    </w:p>
    <w:p w14:paraId="5EDA1153" w14:textId="77777777" w:rsidR="004629FE" w:rsidRPr="004629FE" w:rsidRDefault="004629FE" w:rsidP="004629FE">
      <w:pPr>
        <w:pStyle w:val="HTML-wstpniesformatowany"/>
        <w:jc w:val="both"/>
        <w:rPr>
          <w:rStyle w:val="y2iqfc"/>
          <w:rFonts w:ascii="Garamond" w:hAnsi="Garamond"/>
          <w:sz w:val="24"/>
          <w:szCs w:val="24"/>
          <w:lang w:val="en"/>
        </w:rPr>
      </w:pPr>
    </w:p>
    <w:p w14:paraId="1D1950A9" w14:textId="023453F1" w:rsidR="004629FE" w:rsidRDefault="004629FE" w:rsidP="004629FE">
      <w:pPr>
        <w:pStyle w:val="HTML-wstpniesformatowany"/>
        <w:jc w:val="both"/>
        <w:rPr>
          <w:rStyle w:val="y2iqfc"/>
          <w:rFonts w:ascii="Garamond" w:hAnsi="Garamond"/>
          <w:sz w:val="24"/>
          <w:szCs w:val="24"/>
          <w:lang w:val="en"/>
        </w:rPr>
      </w:pPr>
      <w:r w:rsidRPr="004629FE">
        <w:rPr>
          <w:rStyle w:val="y2iqfc"/>
          <w:rFonts w:ascii="Garamond" w:hAnsi="Garamond"/>
          <w:sz w:val="24"/>
          <w:szCs w:val="24"/>
          <w:lang w:val="en"/>
        </w:rPr>
        <w:t xml:space="preserve">All carriers connect to a walking route around </w:t>
      </w:r>
      <w:proofErr w:type="spellStart"/>
      <w:r w:rsidRPr="004629FE">
        <w:rPr>
          <w:rStyle w:val="y2iqfc"/>
          <w:rFonts w:ascii="Garamond" w:hAnsi="Garamond"/>
          <w:sz w:val="24"/>
          <w:szCs w:val="24"/>
          <w:lang w:val="en"/>
        </w:rPr>
        <w:t>Śródmieście</w:t>
      </w:r>
      <w:proofErr w:type="spellEnd"/>
      <w:r w:rsidRPr="004629FE">
        <w:rPr>
          <w:rStyle w:val="y2iqfc"/>
          <w:rFonts w:ascii="Garamond" w:hAnsi="Garamond"/>
          <w:sz w:val="24"/>
          <w:szCs w:val="24"/>
          <w:lang w:val="en"/>
        </w:rPr>
        <w:t xml:space="preserve"> and </w:t>
      </w:r>
      <w:proofErr w:type="spellStart"/>
      <w:r w:rsidRPr="004629FE">
        <w:rPr>
          <w:rStyle w:val="y2iqfc"/>
          <w:rFonts w:ascii="Garamond" w:hAnsi="Garamond"/>
          <w:sz w:val="24"/>
          <w:szCs w:val="24"/>
          <w:lang w:val="en"/>
        </w:rPr>
        <w:t>Muranów</w:t>
      </w:r>
      <w:proofErr w:type="spellEnd"/>
      <w:r w:rsidRPr="004629FE">
        <w:rPr>
          <w:rStyle w:val="y2iqfc"/>
          <w:rFonts w:ascii="Garamond" w:hAnsi="Garamond"/>
          <w:sz w:val="24"/>
          <w:szCs w:val="24"/>
          <w:lang w:val="en"/>
        </w:rPr>
        <w:t>. The posters create a mosaic telling the story of the ancient Jewish world, and at the same time, each is a separate testimony of the fate of people and places associated with it.</w:t>
      </w:r>
    </w:p>
    <w:p w14:paraId="5EDC7354" w14:textId="77777777" w:rsidR="004629FE" w:rsidRPr="004629FE" w:rsidRDefault="004629FE" w:rsidP="004629FE">
      <w:pPr>
        <w:pStyle w:val="HTML-wstpniesformatowany"/>
        <w:jc w:val="both"/>
        <w:rPr>
          <w:rStyle w:val="y2iqfc"/>
          <w:rFonts w:ascii="Garamond" w:hAnsi="Garamond"/>
          <w:sz w:val="24"/>
          <w:szCs w:val="24"/>
          <w:lang w:val="en"/>
        </w:rPr>
      </w:pPr>
    </w:p>
    <w:p w14:paraId="6F382567" w14:textId="5F297DDC" w:rsidR="004629FE" w:rsidRDefault="004629FE" w:rsidP="004629FE">
      <w:pPr>
        <w:pStyle w:val="HTML-wstpniesformatowany"/>
        <w:jc w:val="both"/>
        <w:rPr>
          <w:rStyle w:val="y2iqfc"/>
          <w:rFonts w:ascii="Garamond" w:hAnsi="Garamond"/>
          <w:sz w:val="24"/>
          <w:szCs w:val="24"/>
          <w:lang w:val="en"/>
        </w:rPr>
      </w:pPr>
      <w:r w:rsidRPr="004629FE">
        <w:rPr>
          <w:rStyle w:val="y2iqfc"/>
          <w:rFonts w:ascii="Garamond" w:hAnsi="Garamond"/>
          <w:sz w:val="24"/>
          <w:szCs w:val="24"/>
          <w:lang w:val="en"/>
        </w:rPr>
        <w:t>The unusual way of presentation results from the desire to share the effects of work on digitization and development of collections under the EEA Funds. They made it possible to make over 2,000 objects available in two digital repositories of the Jewish Historical Institute:</w:t>
      </w:r>
      <w:r>
        <w:rPr>
          <w:rStyle w:val="y2iqfc"/>
          <w:rFonts w:ascii="Garamond" w:hAnsi="Garamond"/>
          <w:sz w:val="24"/>
          <w:szCs w:val="24"/>
          <w:lang w:val="en"/>
        </w:rPr>
        <w:t xml:space="preserve"> </w:t>
      </w:r>
      <w:proofErr w:type="spellStart"/>
      <w:r w:rsidRPr="004629FE">
        <w:rPr>
          <w:rStyle w:val="y2iqfc"/>
          <w:rFonts w:ascii="Garamond" w:hAnsi="Garamond"/>
          <w:sz w:val="24"/>
          <w:szCs w:val="24"/>
          <w:lang w:val="en"/>
        </w:rPr>
        <w:t>Delet</w:t>
      </w:r>
      <w:proofErr w:type="spellEnd"/>
      <w:r w:rsidRPr="004629FE">
        <w:rPr>
          <w:rStyle w:val="y2iqfc"/>
          <w:rFonts w:ascii="Garamond" w:hAnsi="Garamond"/>
          <w:sz w:val="24"/>
          <w:szCs w:val="24"/>
          <w:lang w:val="en"/>
        </w:rPr>
        <w:t xml:space="preserve"> (www.delet.jhi.pl) and the Central Judaic Library (</w:t>
      </w:r>
      <w:hyperlink r:id="rId11" w:history="1">
        <w:r w:rsidRPr="006C27BF">
          <w:rPr>
            <w:rStyle w:val="Hipercze"/>
            <w:rFonts w:ascii="Garamond" w:hAnsi="Garamond"/>
            <w:sz w:val="24"/>
            <w:szCs w:val="24"/>
            <w:lang w:val="en"/>
          </w:rPr>
          <w:t>www.cbj.jhi.pl</w:t>
        </w:r>
      </w:hyperlink>
      <w:r w:rsidRPr="004629FE">
        <w:rPr>
          <w:rStyle w:val="y2iqfc"/>
          <w:rFonts w:ascii="Garamond" w:hAnsi="Garamond"/>
          <w:sz w:val="24"/>
          <w:szCs w:val="24"/>
          <w:lang w:val="en"/>
        </w:rPr>
        <w:t>).</w:t>
      </w:r>
    </w:p>
    <w:p w14:paraId="428DF463" w14:textId="77777777" w:rsidR="004629FE" w:rsidRPr="004629FE" w:rsidRDefault="004629FE" w:rsidP="004629FE">
      <w:pPr>
        <w:pStyle w:val="HTML-wstpniesformatowany"/>
        <w:jc w:val="both"/>
        <w:rPr>
          <w:rStyle w:val="y2iqfc"/>
          <w:rFonts w:ascii="Garamond" w:hAnsi="Garamond"/>
          <w:sz w:val="24"/>
          <w:szCs w:val="24"/>
          <w:lang w:val="en"/>
        </w:rPr>
      </w:pPr>
    </w:p>
    <w:p w14:paraId="232B0A5B" w14:textId="2C85019E" w:rsidR="004629FE" w:rsidRPr="004629FE" w:rsidRDefault="004629FE" w:rsidP="004629FE">
      <w:pPr>
        <w:rPr>
          <w:color w:val="0000FF"/>
          <w:u w:val="single"/>
          <w:lang w:val="en-US"/>
        </w:rPr>
      </w:pPr>
      <w:r w:rsidRPr="004629FE">
        <w:rPr>
          <w:rStyle w:val="y2iqfc"/>
          <w:rFonts w:ascii="Garamond" w:hAnsi="Garamond"/>
          <w:lang w:val="en"/>
        </w:rPr>
        <w:t xml:space="preserve">- Digitization ensures full security of the collections. We predict that all our collections will be secured in this way by 2114, although this process never ends because new, more accurate technologies are constantly emerging. It is a process involving many people. Up to 15 people are required to publish one thing online! - says the curator of the exhibition, </w:t>
      </w:r>
      <w:r w:rsidRPr="004629FE">
        <w:rPr>
          <w:rStyle w:val="y2iqfc"/>
          <w:rFonts w:ascii="Garamond" w:hAnsi="Garamond"/>
          <w:b/>
          <w:bCs/>
          <w:lang w:val="en"/>
        </w:rPr>
        <w:t xml:space="preserve">Krzysztof </w:t>
      </w:r>
      <w:proofErr w:type="spellStart"/>
      <w:r w:rsidRPr="004629FE">
        <w:rPr>
          <w:rStyle w:val="y2iqfc"/>
          <w:rFonts w:ascii="Garamond" w:hAnsi="Garamond"/>
          <w:b/>
          <w:bCs/>
          <w:lang w:val="en"/>
        </w:rPr>
        <w:t>Czajka</w:t>
      </w:r>
      <w:proofErr w:type="spellEnd"/>
      <w:r w:rsidRPr="004629FE">
        <w:rPr>
          <w:rStyle w:val="y2iqfc"/>
          <w:rFonts w:ascii="Garamond" w:hAnsi="Garamond"/>
          <w:b/>
          <w:bCs/>
          <w:lang w:val="en"/>
        </w:rPr>
        <w:t xml:space="preserve">-Kalinowski, head of the IT Department and Digitization of Collections at </w:t>
      </w:r>
      <w:r>
        <w:fldChar w:fldCharType="begin"/>
      </w:r>
      <w:r w:rsidRPr="004629FE">
        <w:rPr>
          <w:lang w:val="en-US"/>
        </w:rPr>
        <w:instrText xml:space="preserve"> HYPERLINK "https://www.aejm.org/members/the-emanuel-ringelblum-jewish-historical-institute/" </w:instrText>
      </w:r>
      <w:r>
        <w:fldChar w:fldCharType="separate"/>
      </w:r>
      <w:r w:rsidRPr="004629FE">
        <w:rPr>
          <w:rFonts w:ascii="Garamond" w:hAnsi="Garamond"/>
          <w:b/>
          <w:bCs/>
          <w:lang w:val="en-US"/>
        </w:rPr>
        <w:t xml:space="preserve">The Emanuel </w:t>
      </w:r>
      <w:proofErr w:type="spellStart"/>
      <w:r w:rsidRPr="004629FE">
        <w:rPr>
          <w:rFonts w:ascii="Garamond" w:hAnsi="Garamond"/>
          <w:b/>
          <w:bCs/>
          <w:lang w:val="en-US"/>
        </w:rPr>
        <w:t>Ringelblum</w:t>
      </w:r>
      <w:proofErr w:type="spellEnd"/>
      <w:r w:rsidRPr="004629FE">
        <w:rPr>
          <w:rFonts w:ascii="Garamond" w:hAnsi="Garamond"/>
          <w:b/>
          <w:bCs/>
          <w:lang w:val="en-US"/>
        </w:rPr>
        <w:t xml:space="preserve"> Jewish Historical Institute</w:t>
      </w:r>
    </w:p>
    <w:p w14:paraId="66B3F080" w14:textId="45391741" w:rsidR="004629FE" w:rsidRPr="004629FE" w:rsidRDefault="004629FE" w:rsidP="004629FE">
      <w:pPr>
        <w:pStyle w:val="HTML-wstpniesformatowany"/>
        <w:jc w:val="both"/>
        <w:rPr>
          <w:rFonts w:ascii="Garamond" w:hAnsi="Garamond"/>
          <w:sz w:val="24"/>
          <w:szCs w:val="24"/>
          <w:lang w:val="en-US"/>
        </w:rPr>
      </w:pPr>
      <w:r>
        <w:fldChar w:fldCharType="end"/>
      </w:r>
    </w:p>
    <w:p w14:paraId="2377BE9A" w14:textId="48C67E61" w:rsidR="004629FE" w:rsidRPr="004629FE" w:rsidRDefault="004629FE" w:rsidP="004629FE">
      <w:pPr>
        <w:pStyle w:val="HTML-wstpniesformatowany"/>
        <w:jc w:val="both"/>
        <w:rPr>
          <w:rStyle w:val="y2iqfc"/>
          <w:rFonts w:ascii="Garamond" w:hAnsi="Garamond"/>
          <w:sz w:val="24"/>
          <w:szCs w:val="24"/>
          <w:lang w:val="en-US"/>
        </w:rPr>
      </w:pPr>
      <w:r>
        <w:fldChar w:fldCharType="begin"/>
      </w:r>
      <w:r w:rsidRPr="004629FE">
        <w:rPr>
          <w:lang w:val="en-US"/>
        </w:rPr>
        <w:instrText xml:space="preserve"> HYPERLINK "https://www.aejm.org/members/the-emanuel-ringelblum-jewish-historical-institute/" </w:instrText>
      </w:r>
      <w:r>
        <w:fldChar w:fldCharType="separate"/>
      </w:r>
      <w:r w:rsidRPr="004629FE">
        <w:rPr>
          <w:rFonts w:ascii="Garamond" w:hAnsi="Garamond"/>
          <w:sz w:val="24"/>
          <w:szCs w:val="24"/>
          <w:lang w:val="en-US"/>
        </w:rPr>
        <w:t xml:space="preserve">The Emanuel </w:t>
      </w:r>
      <w:proofErr w:type="spellStart"/>
      <w:r w:rsidRPr="004629FE">
        <w:rPr>
          <w:rFonts w:ascii="Garamond" w:hAnsi="Garamond"/>
          <w:sz w:val="24"/>
          <w:szCs w:val="24"/>
          <w:lang w:val="en-US"/>
        </w:rPr>
        <w:t>Ringelblum</w:t>
      </w:r>
      <w:proofErr w:type="spellEnd"/>
      <w:r w:rsidRPr="004629FE">
        <w:rPr>
          <w:rFonts w:ascii="Garamond" w:hAnsi="Garamond"/>
          <w:sz w:val="24"/>
          <w:szCs w:val="24"/>
          <w:lang w:val="en-US"/>
        </w:rPr>
        <w:t xml:space="preserve"> Jewish Historical Institute </w:t>
      </w:r>
      <w:r w:rsidRPr="004629FE">
        <w:rPr>
          <w:rStyle w:val="y2iqfc"/>
          <w:rFonts w:ascii="Garamond" w:hAnsi="Garamond"/>
          <w:sz w:val="24"/>
          <w:szCs w:val="24"/>
          <w:lang w:val="en"/>
        </w:rPr>
        <w:t xml:space="preserve">is over seventy-five years old and is the oldest Jewish organization and one of the world's most important scientific and research institutions dealing with the history of Jews who have lived in Poland for centuries. The Institute building, located at </w:t>
      </w:r>
      <w:proofErr w:type="spellStart"/>
      <w:r w:rsidRPr="004629FE">
        <w:rPr>
          <w:rStyle w:val="y2iqfc"/>
          <w:rFonts w:ascii="Garamond" w:hAnsi="Garamond"/>
          <w:sz w:val="24"/>
          <w:szCs w:val="24"/>
          <w:lang w:val="en"/>
        </w:rPr>
        <w:t>Bankowy</w:t>
      </w:r>
      <w:proofErr w:type="spellEnd"/>
      <w:r w:rsidRPr="004629FE">
        <w:rPr>
          <w:rStyle w:val="y2iqfc"/>
          <w:rFonts w:ascii="Garamond" w:hAnsi="Garamond"/>
          <w:sz w:val="24"/>
          <w:szCs w:val="24"/>
          <w:lang w:val="en"/>
        </w:rPr>
        <w:t xml:space="preserve"> Square, miraculously survived the Holocaust and is where the heart of that city, the former Jewish Warsaw, beats, creating a bridge between now and then. The treasure of the Institute </w:t>
      </w:r>
      <w:r w:rsidR="000D03B7">
        <w:rPr>
          <w:rStyle w:val="y2iqfc"/>
          <w:rFonts w:ascii="Garamond" w:hAnsi="Garamond"/>
          <w:sz w:val="24"/>
          <w:szCs w:val="24"/>
          <w:lang w:val="en"/>
        </w:rPr>
        <w:t>is</w:t>
      </w:r>
      <w:r w:rsidRPr="004629FE">
        <w:rPr>
          <w:rStyle w:val="y2iqfc"/>
          <w:rFonts w:ascii="Garamond" w:hAnsi="Garamond"/>
          <w:sz w:val="24"/>
          <w:szCs w:val="24"/>
          <w:lang w:val="en"/>
        </w:rPr>
        <w:t xml:space="preserve"> its collections: manuscripts, old prints, books, works of art, photographs and everyday objects.</w:t>
      </w:r>
    </w:p>
    <w:p w14:paraId="62424524" w14:textId="5D73184A" w:rsidR="004629FE" w:rsidRPr="004629FE" w:rsidRDefault="004629FE" w:rsidP="004629FE">
      <w:pPr>
        <w:rPr>
          <w:color w:val="0000FF"/>
          <w:u w:val="single"/>
          <w:lang w:val="en-US"/>
        </w:rPr>
      </w:pPr>
    </w:p>
    <w:p w14:paraId="682A0F31" w14:textId="5D89414C" w:rsidR="004629FE" w:rsidRPr="00945113" w:rsidRDefault="004629FE" w:rsidP="00945113">
      <w:pPr>
        <w:pStyle w:val="HTML-wstpniesformatowany"/>
        <w:jc w:val="both"/>
        <w:rPr>
          <w:rStyle w:val="y2iqfc"/>
          <w:rFonts w:ascii="Garamond" w:hAnsi="Garamond"/>
          <w:sz w:val="24"/>
          <w:szCs w:val="24"/>
        </w:rPr>
      </w:pPr>
      <w:r>
        <w:fldChar w:fldCharType="end"/>
      </w:r>
    </w:p>
    <w:p w14:paraId="18D8A68E" w14:textId="359B2A5D" w:rsidR="004629FE" w:rsidRPr="004629FE" w:rsidRDefault="004629FE" w:rsidP="004629FE">
      <w:pPr>
        <w:pStyle w:val="HTML-wstpniesformatowany"/>
        <w:jc w:val="both"/>
        <w:rPr>
          <w:rStyle w:val="y2iqfc"/>
          <w:rFonts w:ascii="Garamond" w:hAnsi="Garamond"/>
          <w:sz w:val="24"/>
          <w:szCs w:val="24"/>
          <w:lang w:val="en"/>
        </w:rPr>
      </w:pPr>
      <w:r w:rsidRPr="004629FE">
        <w:rPr>
          <w:rStyle w:val="y2iqfc"/>
          <w:rFonts w:ascii="Garamond" w:hAnsi="Garamond"/>
          <w:sz w:val="24"/>
          <w:szCs w:val="24"/>
          <w:lang w:val="en"/>
        </w:rPr>
        <w:t xml:space="preserve">The exhibition is accompanied by </w:t>
      </w:r>
      <w:r>
        <w:rPr>
          <w:rStyle w:val="y2iqfc"/>
          <w:rFonts w:ascii="Garamond" w:hAnsi="Garamond"/>
          <w:sz w:val="24"/>
          <w:szCs w:val="24"/>
          <w:lang w:val="en"/>
        </w:rPr>
        <w:t>several</w:t>
      </w:r>
      <w:r w:rsidRPr="004629FE">
        <w:rPr>
          <w:rStyle w:val="y2iqfc"/>
          <w:rFonts w:ascii="Garamond" w:hAnsi="Garamond"/>
          <w:sz w:val="24"/>
          <w:szCs w:val="24"/>
          <w:lang w:val="en"/>
        </w:rPr>
        <w:t xml:space="preserve"> free accompanying events: walks, guided tours, meetings and workshops. Their program is available on the website www.jhi.pl</w:t>
      </w:r>
    </w:p>
    <w:p w14:paraId="4A7A5AF8" w14:textId="77777777" w:rsidR="004629FE" w:rsidRPr="004629FE" w:rsidRDefault="004629FE" w:rsidP="004629FE">
      <w:pPr>
        <w:pStyle w:val="HTML-wstpniesformatowany"/>
        <w:rPr>
          <w:rStyle w:val="y2iqfc"/>
          <w:rFonts w:ascii="Garamond" w:hAnsi="Garamond"/>
          <w:sz w:val="24"/>
          <w:szCs w:val="24"/>
          <w:lang w:val="en"/>
        </w:rPr>
      </w:pPr>
    </w:p>
    <w:p w14:paraId="1526559A" w14:textId="77777777" w:rsidR="004629FE" w:rsidRPr="004629FE" w:rsidRDefault="004629FE" w:rsidP="004629FE">
      <w:pPr>
        <w:pStyle w:val="HTML-wstpniesformatowany"/>
        <w:rPr>
          <w:rStyle w:val="y2iqfc"/>
          <w:rFonts w:ascii="Garamond" w:hAnsi="Garamond"/>
          <w:b/>
          <w:bCs/>
          <w:sz w:val="24"/>
          <w:szCs w:val="24"/>
          <w:lang w:val="en"/>
        </w:rPr>
      </w:pPr>
      <w:r w:rsidRPr="004629FE">
        <w:rPr>
          <w:rStyle w:val="y2iqfc"/>
          <w:rFonts w:ascii="Garamond" w:hAnsi="Garamond"/>
          <w:b/>
          <w:bCs/>
          <w:sz w:val="24"/>
          <w:szCs w:val="24"/>
          <w:lang w:val="en"/>
        </w:rPr>
        <w:lastRenderedPageBreak/>
        <w:t>Contact for media:</w:t>
      </w:r>
    </w:p>
    <w:p w14:paraId="7AAEA233" w14:textId="77777777" w:rsidR="004629FE" w:rsidRPr="004629FE" w:rsidRDefault="004629FE" w:rsidP="004629FE">
      <w:pPr>
        <w:pStyle w:val="HTML-wstpniesformatowany"/>
        <w:rPr>
          <w:rStyle w:val="y2iqfc"/>
          <w:rFonts w:ascii="Garamond" w:hAnsi="Garamond"/>
          <w:sz w:val="24"/>
          <w:szCs w:val="24"/>
          <w:lang w:val="en"/>
        </w:rPr>
      </w:pPr>
      <w:r w:rsidRPr="004629FE">
        <w:rPr>
          <w:rStyle w:val="y2iqfc"/>
          <w:rFonts w:ascii="Garamond" w:hAnsi="Garamond"/>
          <w:sz w:val="24"/>
          <w:szCs w:val="24"/>
          <w:lang w:val="en"/>
        </w:rPr>
        <w:t>Aleksandra Galant</w:t>
      </w:r>
    </w:p>
    <w:p w14:paraId="189173A5" w14:textId="77777777" w:rsidR="004629FE" w:rsidRPr="004629FE" w:rsidRDefault="004629FE" w:rsidP="004629FE">
      <w:pPr>
        <w:pStyle w:val="HTML-wstpniesformatowany"/>
        <w:rPr>
          <w:rStyle w:val="y2iqfc"/>
          <w:rFonts w:ascii="Garamond" w:hAnsi="Garamond"/>
          <w:sz w:val="24"/>
          <w:szCs w:val="24"/>
          <w:lang w:val="en"/>
        </w:rPr>
      </w:pPr>
      <w:r w:rsidRPr="004629FE">
        <w:rPr>
          <w:rStyle w:val="y2iqfc"/>
          <w:rFonts w:ascii="Garamond" w:hAnsi="Garamond"/>
          <w:sz w:val="24"/>
          <w:szCs w:val="24"/>
          <w:lang w:val="en"/>
        </w:rPr>
        <w:t>M: 785 170 130</w:t>
      </w:r>
    </w:p>
    <w:p w14:paraId="1F0E30D3" w14:textId="7731774B" w:rsidR="004629FE" w:rsidRDefault="004629FE" w:rsidP="004629FE">
      <w:pPr>
        <w:pStyle w:val="HTML-wstpniesformatowany"/>
        <w:rPr>
          <w:rStyle w:val="y2iqfc"/>
          <w:rFonts w:ascii="Garamond" w:hAnsi="Garamond"/>
          <w:sz w:val="24"/>
          <w:szCs w:val="24"/>
          <w:lang w:val="en"/>
        </w:rPr>
      </w:pPr>
      <w:r w:rsidRPr="004629FE">
        <w:rPr>
          <w:rStyle w:val="y2iqfc"/>
          <w:rFonts w:ascii="Garamond" w:hAnsi="Garamond"/>
          <w:sz w:val="24"/>
          <w:szCs w:val="24"/>
          <w:lang w:val="en"/>
        </w:rPr>
        <w:t xml:space="preserve">E: </w:t>
      </w:r>
      <w:hyperlink r:id="rId12" w:history="1">
        <w:r w:rsidR="00945113" w:rsidRPr="008A60B2">
          <w:rPr>
            <w:rStyle w:val="Hipercze"/>
            <w:rFonts w:ascii="Garamond" w:hAnsi="Garamond"/>
            <w:sz w:val="24"/>
            <w:szCs w:val="24"/>
            <w:lang w:val="en"/>
          </w:rPr>
          <w:t>agalant@jhi.pl</w:t>
        </w:r>
      </w:hyperlink>
    </w:p>
    <w:p w14:paraId="6EB51953" w14:textId="3FBA6B60" w:rsidR="00945113" w:rsidRDefault="00945113" w:rsidP="004629FE">
      <w:pPr>
        <w:pStyle w:val="HTML-wstpniesformatowany"/>
        <w:rPr>
          <w:rFonts w:ascii="Garamond" w:hAnsi="Garamond"/>
          <w:sz w:val="24"/>
          <w:szCs w:val="24"/>
        </w:rPr>
      </w:pPr>
    </w:p>
    <w:p w14:paraId="6DB60C20" w14:textId="7BFC280C" w:rsidR="00945113" w:rsidRDefault="00945113" w:rsidP="004629FE">
      <w:pPr>
        <w:pStyle w:val="HTML-wstpniesformatowany"/>
        <w:rPr>
          <w:rFonts w:ascii="Garamond" w:hAnsi="Garamond"/>
          <w:sz w:val="24"/>
          <w:szCs w:val="24"/>
        </w:rPr>
      </w:pPr>
    </w:p>
    <w:p w14:paraId="13996174" w14:textId="7E3C53D0" w:rsidR="00945113" w:rsidRDefault="00945113" w:rsidP="004629FE">
      <w:pPr>
        <w:pStyle w:val="HTML-wstpniesformatowany"/>
        <w:rPr>
          <w:rFonts w:ascii="Garamond" w:hAnsi="Garamond"/>
          <w:sz w:val="24"/>
          <w:szCs w:val="24"/>
        </w:rPr>
      </w:pPr>
    </w:p>
    <w:p w14:paraId="6B684700" w14:textId="1A78AF55" w:rsidR="00945113" w:rsidRDefault="00945113" w:rsidP="004629FE">
      <w:pPr>
        <w:pStyle w:val="HTML-wstpniesformatowany"/>
        <w:rPr>
          <w:rFonts w:ascii="Garamond" w:hAnsi="Garamond"/>
          <w:sz w:val="24"/>
          <w:szCs w:val="24"/>
        </w:rPr>
      </w:pPr>
    </w:p>
    <w:p w14:paraId="22EB0BC0" w14:textId="2E2E7D3F" w:rsidR="00945113" w:rsidRDefault="00945113" w:rsidP="004629FE">
      <w:pPr>
        <w:pStyle w:val="HTML-wstpniesformatowany"/>
        <w:rPr>
          <w:rFonts w:ascii="Garamond" w:hAnsi="Garamond"/>
          <w:sz w:val="24"/>
          <w:szCs w:val="24"/>
        </w:rPr>
      </w:pPr>
    </w:p>
    <w:p w14:paraId="4887B214" w14:textId="77777777" w:rsidR="00945113" w:rsidRPr="004629FE" w:rsidRDefault="00945113" w:rsidP="004629FE">
      <w:pPr>
        <w:pStyle w:val="HTML-wstpniesformatowany"/>
        <w:rPr>
          <w:rFonts w:ascii="Garamond" w:hAnsi="Garamond"/>
          <w:sz w:val="24"/>
          <w:szCs w:val="24"/>
        </w:rPr>
      </w:pPr>
    </w:p>
    <w:p w14:paraId="389F0EBB" w14:textId="0E1D401F" w:rsidR="00C47819" w:rsidRPr="004629FE" w:rsidRDefault="004629FE" w:rsidP="003B398F">
      <w:pPr>
        <w:rPr>
          <w:rFonts w:ascii="Garamond" w:hAnsi="Garamond"/>
          <w:lang w:val="en-US"/>
        </w:rPr>
      </w:pPr>
      <w:r>
        <w:rPr>
          <w:rFonts w:ascii="Garamond" w:hAnsi="Garamond"/>
          <w:noProof/>
          <w:lang w:val="en-US"/>
        </w:rPr>
        <w:drawing>
          <wp:inline distT="0" distB="0" distL="0" distR="0" wp14:anchorId="55BAECBC" wp14:editId="73E30C06">
            <wp:extent cx="3162378" cy="1208868"/>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7663" cy="1241469"/>
                    </a:xfrm>
                    <a:prstGeom prst="rect">
                      <a:avLst/>
                    </a:prstGeom>
                    <a:noFill/>
                    <a:ln>
                      <a:noFill/>
                    </a:ln>
                  </pic:spPr>
                </pic:pic>
              </a:graphicData>
            </a:graphic>
          </wp:inline>
        </w:drawing>
      </w:r>
      <w:bookmarkStart w:id="0" w:name="_GoBack"/>
      <w:bookmarkEnd w:id="0"/>
    </w:p>
    <w:sectPr w:rsidR="00C47819" w:rsidRPr="004629FE">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C7E41" w14:textId="77777777" w:rsidR="009B06F4" w:rsidRDefault="009B06F4" w:rsidP="00566CA9">
      <w:r>
        <w:separator/>
      </w:r>
    </w:p>
  </w:endnote>
  <w:endnote w:type="continuationSeparator" w:id="0">
    <w:p w14:paraId="1309423F" w14:textId="77777777" w:rsidR="009B06F4" w:rsidRDefault="009B06F4" w:rsidP="0056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7F1C4" w14:textId="4EAA7770" w:rsidR="00946B2B" w:rsidRPr="007620E8" w:rsidRDefault="00946B2B" w:rsidP="007620E8">
    <w:pPr>
      <w:jc w:val="center"/>
      <w:rPr>
        <w:rFonts w:ascii="Garamond" w:hAnsi="Garamond"/>
        <w:sz w:val="17"/>
        <w:szCs w:val="17"/>
        <w:lang w:eastAsia="pl-PL"/>
      </w:rPr>
    </w:pPr>
    <w:r w:rsidRPr="007620E8">
      <w:rPr>
        <w:rFonts w:ascii="Garamond" w:hAnsi="Garamond"/>
        <w:sz w:val="17"/>
        <w:szCs w:val="17"/>
      </w:rPr>
      <w:t xml:space="preserve">Żydowski Instytut Historyczny im. Emanuela </w:t>
    </w:r>
    <w:proofErr w:type="spellStart"/>
    <w:r w:rsidRPr="007620E8">
      <w:rPr>
        <w:rFonts w:ascii="Garamond" w:hAnsi="Garamond"/>
        <w:sz w:val="17"/>
        <w:szCs w:val="17"/>
      </w:rPr>
      <w:t>Ringelbluma</w:t>
    </w:r>
    <w:proofErr w:type="spellEnd"/>
    <w:r w:rsidRPr="007620E8">
      <w:rPr>
        <w:rFonts w:ascii="Garamond" w:hAnsi="Garamond"/>
        <w:sz w:val="17"/>
        <w:szCs w:val="17"/>
      </w:rPr>
      <w:t xml:space="preserve">, ul. Tłomackie 3/5, </w:t>
    </w:r>
    <w:r w:rsidRPr="007620E8">
      <w:rPr>
        <w:rFonts w:ascii="Garamond" w:hAnsi="Garamond"/>
        <w:sz w:val="17"/>
        <w:szCs w:val="17"/>
        <w:lang w:eastAsia="pl-PL"/>
      </w:rPr>
      <w:t>00–090 Warszawa</w:t>
    </w:r>
  </w:p>
  <w:p w14:paraId="3C02CDFC" w14:textId="77777777" w:rsidR="00946B2B" w:rsidRPr="008D1993" w:rsidRDefault="00946B2B" w:rsidP="007620E8">
    <w:pPr>
      <w:jc w:val="center"/>
      <w:rPr>
        <w:rFonts w:ascii="Garamond" w:hAnsi="Garamond"/>
        <w:sz w:val="17"/>
        <w:szCs w:val="17"/>
        <w:lang w:eastAsia="pl-PL"/>
      </w:rPr>
    </w:pPr>
    <w:r w:rsidRPr="008D1993">
      <w:rPr>
        <w:rFonts w:ascii="Garamond" w:hAnsi="Garamond"/>
        <w:sz w:val="17"/>
        <w:szCs w:val="17"/>
      </w:rPr>
      <w:t>tel: +48 22 827 92 21, e-mail: secretary@jhi.pl, www.jhi.pl</w:t>
    </w:r>
  </w:p>
  <w:p w14:paraId="5F07E3E9" w14:textId="52EC4F49" w:rsidR="00946B2B" w:rsidRPr="008D1993" w:rsidRDefault="00946B2B">
    <w:pPr>
      <w:pStyle w:val="Stopka"/>
    </w:pPr>
  </w:p>
  <w:p w14:paraId="099AF3D3" w14:textId="77777777" w:rsidR="00946B2B" w:rsidRPr="008D1993" w:rsidRDefault="0094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F755B" w14:textId="77777777" w:rsidR="009B06F4" w:rsidRDefault="009B06F4" w:rsidP="00566CA9">
      <w:r>
        <w:separator/>
      </w:r>
    </w:p>
  </w:footnote>
  <w:footnote w:type="continuationSeparator" w:id="0">
    <w:p w14:paraId="04B1F40B" w14:textId="77777777" w:rsidR="009B06F4" w:rsidRDefault="009B06F4" w:rsidP="00566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06DBF" w14:textId="4D7D1887" w:rsidR="00946B2B" w:rsidRDefault="003560B2" w:rsidP="003560B2">
    <w:pPr>
      <w:pStyle w:val="Nagwek"/>
      <w:jc w:val="center"/>
    </w:pPr>
    <w:r>
      <w:rPr>
        <w:noProof/>
      </w:rPr>
      <w:drawing>
        <wp:inline distT="0" distB="0" distL="0" distR="0" wp14:anchorId="42546393" wp14:editId="50E6C1D2">
          <wp:extent cx="1912620" cy="577586"/>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935" cy="5837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422739"/>
    <w:multiLevelType w:val="hybridMultilevel"/>
    <w:tmpl w:val="98DA7892"/>
    <w:lvl w:ilvl="0" w:tplc="04150005">
      <w:start w:val="1"/>
      <w:numFmt w:val="bullet"/>
      <w:lvlText w:val=""/>
      <w:lvlJc w:val="left"/>
      <w:pPr>
        <w:ind w:left="720" w:hanging="360"/>
      </w:pPr>
      <w:rPr>
        <w:rFonts w:ascii="Wingdings" w:hAnsi="Wingdings" w:hint="default"/>
      </w:rPr>
    </w:lvl>
    <w:lvl w:ilvl="1" w:tplc="1B32CD42">
      <w:numFmt w:val="bullet"/>
      <w:lvlText w:val=""/>
      <w:lvlJc w:val="left"/>
      <w:pPr>
        <w:ind w:left="1440" w:hanging="360"/>
      </w:pPr>
      <w:rPr>
        <w:rFonts w:ascii="Symbol" w:eastAsia="Times New Roman"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F91"/>
    <w:rsid w:val="00007E9A"/>
    <w:rsid w:val="00027AA8"/>
    <w:rsid w:val="00066C15"/>
    <w:rsid w:val="00073086"/>
    <w:rsid w:val="000B7F0B"/>
    <w:rsid w:val="000D03B7"/>
    <w:rsid w:val="000D4CAB"/>
    <w:rsid w:val="000F7C19"/>
    <w:rsid w:val="00146AE1"/>
    <w:rsid w:val="00153D7C"/>
    <w:rsid w:val="00185545"/>
    <w:rsid w:val="00192392"/>
    <w:rsid w:val="001A003E"/>
    <w:rsid w:val="001B7D54"/>
    <w:rsid w:val="00231E36"/>
    <w:rsid w:val="00284C6E"/>
    <w:rsid w:val="0029426C"/>
    <w:rsid w:val="00300B8E"/>
    <w:rsid w:val="00302D29"/>
    <w:rsid w:val="00302F9E"/>
    <w:rsid w:val="0030405B"/>
    <w:rsid w:val="00304950"/>
    <w:rsid w:val="00310532"/>
    <w:rsid w:val="0031095D"/>
    <w:rsid w:val="00322CE9"/>
    <w:rsid w:val="00324AB1"/>
    <w:rsid w:val="00332F7E"/>
    <w:rsid w:val="003560B2"/>
    <w:rsid w:val="00360812"/>
    <w:rsid w:val="003665C8"/>
    <w:rsid w:val="003773F2"/>
    <w:rsid w:val="003A70DE"/>
    <w:rsid w:val="003B398F"/>
    <w:rsid w:val="003E562A"/>
    <w:rsid w:val="00412786"/>
    <w:rsid w:val="00421C4E"/>
    <w:rsid w:val="00425BEA"/>
    <w:rsid w:val="0044100E"/>
    <w:rsid w:val="00442226"/>
    <w:rsid w:val="00455E76"/>
    <w:rsid w:val="004629FE"/>
    <w:rsid w:val="0049543B"/>
    <w:rsid w:val="004B6348"/>
    <w:rsid w:val="004B6B46"/>
    <w:rsid w:val="004D5005"/>
    <w:rsid w:val="004D512F"/>
    <w:rsid w:val="004E3C8C"/>
    <w:rsid w:val="004E50FB"/>
    <w:rsid w:val="004F7AEC"/>
    <w:rsid w:val="005444CD"/>
    <w:rsid w:val="00566CA9"/>
    <w:rsid w:val="005E2B0D"/>
    <w:rsid w:val="005F1A6C"/>
    <w:rsid w:val="0061116E"/>
    <w:rsid w:val="00626D2F"/>
    <w:rsid w:val="006271C0"/>
    <w:rsid w:val="006563B8"/>
    <w:rsid w:val="00672CDF"/>
    <w:rsid w:val="0067771E"/>
    <w:rsid w:val="00682661"/>
    <w:rsid w:val="00684D9F"/>
    <w:rsid w:val="006A48FC"/>
    <w:rsid w:val="006D2CC8"/>
    <w:rsid w:val="006D3B1F"/>
    <w:rsid w:val="00705695"/>
    <w:rsid w:val="007127DD"/>
    <w:rsid w:val="0072582D"/>
    <w:rsid w:val="00741525"/>
    <w:rsid w:val="007469F2"/>
    <w:rsid w:val="00753BC9"/>
    <w:rsid w:val="007544EC"/>
    <w:rsid w:val="00756D9B"/>
    <w:rsid w:val="007603A3"/>
    <w:rsid w:val="00760FFC"/>
    <w:rsid w:val="007620E8"/>
    <w:rsid w:val="007624A7"/>
    <w:rsid w:val="007659B5"/>
    <w:rsid w:val="00770A4A"/>
    <w:rsid w:val="00773700"/>
    <w:rsid w:val="007807AB"/>
    <w:rsid w:val="00791280"/>
    <w:rsid w:val="00794621"/>
    <w:rsid w:val="007D4AD1"/>
    <w:rsid w:val="007E3EC8"/>
    <w:rsid w:val="007F6739"/>
    <w:rsid w:val="00820A64"/>
    <w:rsid w:val="00825DAA"/>
    <w:rsid w:val="0084792B"/>
    <w:rsid w:val="008702F6"/>
    <w:rsid w:val="00886229"/>
    <w:rsid w:val="008A07C0"/>
    <w:rsid w:val="008D0F0E"/>
    <w:rsid w:val="008D1993"/>
    <w:rsid w:val="008D3FC6"/>
    <w:rsid w:val="008F389B"/>
    <w:rsid w:val="00912293"/>
    <w:rsid w:val="00915029"/>
    <w:rsid w:val="009150E5"/>
    <w:rsid w:val="00926F19"/>
    <w:rsid w:val="00931CFD"/>
    <w:rsid w:val="00945113"/>
    <w:rsid w:val="00946B2B"/>
    <w:rsid w:val="009519C2"/>
    <w:rsid w:val="009539A5"/>
    <w:rsid w:val="009A1E75"/>
    <w:rsid w:val="009B06F4"/>
    <w:rsid w:val="009B629D"/>
    <w:rsid w:val="009D716C"/>
    <w:rsid w:val="009F720B"/>
    <w:rsid w:val="00A04AE3"/>
    <w:rsid w:val="00A13B66"/>
    <w:rsid w:val="00A3336D"/>
    <w:rsid w:val="00A41265"/>
    <w:rsid w:val="00A47684"/>
    <w:rsid w:val="00A64CF3"/>
    <w:rsid w:val="00A76D72"/>
    <w:rsid w:val="00A87915"/>
    <w:rsid w:val="00A93769"/>
    <w:rsid w:val="00A958AF"/>
    <w:rsid w:val="00AB11B5"/>
    <w:rsid w:val="00AB4BBA"/>
    <w:rsid w:val="00AB645F"/>
    <w:rsid w:val="00AC4281"/>
    <w:rsid w:val="00AE1663"/>
    <w:rsid w:val="00AF4883"/>
    <w:rsid w:val="00B07E29"/>
    <w:rsid w:val="00B11CAC"/>
    <w:rsid w:val="00B228BA"/>
    <w:rsid w:val="00B31FA1"/>
    <w:rsid w:val="00B33290"/>
    <w:rsid w:val="00B612D8"/>
    <w:rsid w:val="00B65C16"/>
    <w:rsid w:val="00B758F8"/>
    <w:rsid w:val="00BA2297"/>
    <w:rsid w:val="00C033FA"/>
    <w:rsid w:val="00C03469"/>
    <w:rsid w:val="00C05F77"/>
    <w:rsid w:val="00C46EF8"/>
    <w:rsid w:val="00C47819"/>
    <w:rsid w:val="00C741E7"/>
    <w:rsid w:val="00C82025"/>
    <w:rsid w:val="00CA7236"/>
    <w:rsid w:val="00CB46B3"/>
    <w:rsid w:val="00CC2558"/>
    <w:rsid w:val="00CC370C"/>
    <w:rsid w:val="00CC4E3C"/>
    <w:rsid w:val="00CE2EFF"/>
    <w:rsid w:val="00CE66EF"/>
    <w:rsid w:val="00CF3290"/>
    <w:rsid w:val="00D22151"/>
    <w:rsid w:val="00D27EA1"/>
    <w:rsid w:val="00D72090"/>
    <w:rsid w:val="00D804F7"/>
    <w:rsid w:val="00D85494"/>
    <w:rsid w:val="00D96BE5"/>
    <w:rsid w:val="00DA019C"/>
    <w:rsid w:val="00DA4406"/>
    <w:rsid w:val="00DE26F1"/>
    <w:rsid w:val="00DF6681"/>
    <w:rsid w:val="00E039DB"/>
    <w:rsid w:val="00E441D7"/>
    <w:rsid w:val="00E61F94"/>
    <w:rsid w:val="00E82342"/>
    <w:rsid w:val="00EE03D9"/>
    <w:rsid w:val="00F05E97"/>
    <w:rsid w:val="00F12A61"/>
    <w:rsid w:val="00F613B9"/>
    <w:rsid w:val="00F73A55"/>
    <w:rsid w:val="00F80F1F"/>
    <w:rsid w:val="00FA0F91"/>
    <w:rsid w:val="00FA578D"/>
    <w:rsid w:val="00FC4CF4"/>
    <w:rsid w:val="00FD358D"/>
    <w:rsid w:val="00FF5E98"/>
    <w:rsid w:val="010E1DA1"/>
    <w:rsid w:val="01A17B6D"/>
    <w:rsid w:val="01F08C9F"/>
    <w:rsid w:val="020296BA"/>
    <w:rsid w:val="0304AC4D"/>
    <w:rsid w:val="039C4E1D"/>
    <w:rsid w:val="04860BA2"/>
    <w:rsid w:val="04CDF2C8"/>
    <w:rsid w:val="0676D021"/>
    <w:rsid w:val="08F971C4"/>
    <w:rsid w:val="090F3A89"/>
    <w:rsid w:val="0A25F306"/>
    <w:rsid w:val="0A418FC8"/>
    <w:rsid w:val="0A7C80DF"/>
    <w:rsid w:val="0A8AF43A"/>
    <w:rsid w:val="0B811599"/>
    <w:rsid w:val="0BD2BBCB"/>
    <w:rsid w:val="0C4BF198"/>
    <w:rsid w:val="0C4F5C1C"/>
    <w:rsid w:val="0C5D1CEE"/>
    <w:rsid w:val="0C62374C"/>
    <w:rsid w:val="0D072819"/>
    <w:rsid w:val="0DC69722"/>
    <w:rsid w:val="0DFB7899"/>
    <w:rsid w:val="0F672617"/>
    <w:rsid w:val="11093FF9"/>
    <w:rsid w:val="12381745"/>
    <w:rsid w:val="12792850"/>
    <w:rsid w:val="12A0F9B9"/>
    <w:rsid w:val="13D17449"/>
    <w:rsid w:val="13E4947D"/>
    <w:rsid w:val="14F4D7A9"/>
    <w:rsid w:val="1554E697"/>
    <w:rsid w:val="15874D13"/>
    <w:rsid w:val="15E2673E"/>
    <w:rsid w:val="1637AEE1"/>
    <w:rsid w:val="163AAB5D"/>
    <w:rsid w:val="1661E550"/>
    <w:rsid w:val="16AAF8F3"/>
    <w:rsid w:val="16BA5C1B"/>
    <w:rsid w:val="16FD2215"/>
    <w:rsid w:val="177AEF02"/>
    <w:rsid w:val="1782B60D"/>
    <w:rsid w:val="187043BD"/>
    <w:rsid w:val="1890AD2E"/>
    <w:rsid w:val="18A808EA"/>
    <w:rsid w:val="18C04E55"/>
    <w:rsid w:val="18C8DBD0"/>
    <w:rsid w:val="192A8EFC"/>
    <w:rsid w:val="19384BC0"/>
    <w:rsid w:val="19568435"/>
    <w:rsid w:val="195E6BAD"/>
    <w:rsid w:val="19A7146A"/>
    <w:rsid w:val="19ACE2BE"/>
    <w:rsid w:val="19AFA624"/>
    <w:rsid w:val="19B41148"/>
    <w:rsid w:val="1A47DBAA"/>
    <w:rsid w:val="1AB03A5D"/>
    <w:rsid w:val="1B9A54A1"/>
    <w:rsid w:val="1C2FAFCF"/>
    <w:rsid w:val="1CA7EA0B"/>
    <w:rsid w:val="1CAD9885"/>
    <w:rsid w:val="1D765328"/>
    <w:rsid w:val="1D815B8B"/>
    <w:rsid w:val="1E82D6AB"/>
    <w:rsid w:val="1ED2AFAC"/>
    <w:rsid w:val="1F381D54"/>
    <w:rsid w:val="1F3E82FB"/>
    <w:rsid w:val="1FA19438"/>
    <w:rsid w:val="1FC8C08D"/>
    <w:rsid w:val="1FCDF6AB"/>
    <w:rsid w:val="202352CC"/>
    <w:rsid w:val="2058DDC9"/>
    <w:rsid w:val="210F2839"/>
    <w:rsid w:val="21233075"/>
    <w:rsid w:val="218C3C8A"/>
    <w:rsid w:val="21BF232D"/>
    <w:rsid w:val="221927A9"/>
    <w:rsid w:val="2245BF89"/>
    <w:rsid w:val="2261C958"/>
    <w:rsid w:val="229490EA"/>
    <w:rsid w:val="229E1A06"/>
    <w:rsid w:val="22A96503"/>
    <w:rsid w:val="22F31B92"/>
    <w:rsid w:val="22F49FE0"/>
    <w:rsid w:val="22FAA147"/>
    <w:rsid w:val="236EF19E"/>
    <w:rsid w:val="24BC444C"/>
    <w:rsid w:val="26504889"/>
    <w:rsid w:val="27D8B921"/>
    <w:rsid w:val="27F48D0E"/>
    <w:rsid w:val="28415E75"/>
    <w:rsid w:val="28E130A5"/>
    <w:rsid w:val="29346B9C"/>
    <w:rsid w:val="2A56E2CD"/>
    <w:rsid w:val="2AACBC79"/>
    <w:rsid w:val="2B1059E3"/>
    <w:rsid w:val="2B2C2483"/>
    <w:rsid w:val="2B7C07A9"/>
    <w:rsid w:val="2CC41D74"/>
    <w:rsid w:val="2CCA288B"/>
    <w:rsid w:val="2D8998E9"/>
    <w:rsid w:val="2D966C1A"/>
    <w:rsid w:val="2EA72282"/>
    <w:rsid w:val="2ED06579"/>
    <w:rsid w:val="2FB9514E"/>
    <w:rsid w:val="318303D2"/>
    <w:rsid w:val="324DCB47"/>
    <w:rsid w:val="32CBB193"/>
    <w:rsid w:val="32F5FC64"/>
    <w:rsid w:val="331D9EDA"/>
    <w:rsid w:val="332C7AA2"/>
    <w:rsid w:val="3394215A"/>
    <w:rsid w:val="33EFAD0C"/>
    <w:rsid w:val="3402EA04"/>
    <w:rsid w:val="34382D2C"/>
    <w:rsid w:val="35CEAB28"/>
    <w:rsid w:val="35F033AA"/>
    <w:rsid w:val="35FD5D11"/>
    <w:rsid w:val="3603D2D6"/>
    <w:rsid w:val="360F9DCE"/>
    <w:rsid w:val="362B48EC"/>
    <w:rsid w:val="365D9547"/>
    <w:rsid w:val="372F0F1A"/>
    <w:rsid w:val="37CED971"/>
    <w:rsid w:val="37FC91E2"/>
    <w:rsid w:val="38098363"/>
    <w:rsid w:val="3849DAFE"/>
    <w:rsid w:val="39C174E2"/>
    <w:rsid w:val="3A0CA17B"/>
    <w:rsid w:val="3A46A9B7"/>
    <w:rsid w:val="3A549FC4"/>
    <w:rsid w:val="3A8B3065"/>
    <w:rsid w:val="3A9D5A18"/>
    <w:rsid w:val="3BA97202"/>
    <w:rsid w:val="3C44955A"/>
    <w:rsid w:val="3C54954F"/>
    <w:rsid w:val="3CDFD3F7"/>
    <w:rsid w:val="3D15C7BB"/>
    <w:rsid w:val="3D1ED699"/>
    <w:rsid w:val="3DB317E5"/>
    <w:rsid w:val="3DED9CEF"/>
    <w:rsid w:val="3E6C21CB"/>
    <w:rsid w:val="3E7BA458"/>
    <w:rsid w:val="3EA28F28"/>
    <w:rsid w:val="3EA491FE"/>
    <w:rsid w:val="3ECB0665"/>
    <w:rsid w:val="3F148AE7"/>
    <w:rsid w:val="3F38132E"/>
    <w:rsid w:val="3FFBB782"/>
    <w:rsid w:val="40D1F5EC"/>
    <w:rsid w:val="415BF705"/>
    <w:rsid w:val="4160AAE9"/>
    <w:rsid w:val="416CE387"/>
    <w:rsid w:val="4191A86D"/>
    <w:rsid w:val="41D54AB7"/>
    <w:rsid w:val="41FC9D6C"/>
    <w:rsid w:val="422F69F4"/>
    <w:rsid w:val="426914FB"/>
    <w:rsid w:val="42FC7B4A"/>
    <w:rsid w:val="44379794"/>
    <w:rsid w:val="44F40385"/>
    <w:rsid w:val="45A60865"/>
    <w:rsid w:val="45EEAC70"/>
    <w:rsid w:val="462A3A87"/>
    <w:rsid w:val="463C1C06"/>
    <w:rsid w:val="46557654"/>
    <w:rsid w:val="46731198"/>
    <w:rsid w:val="473D50AD"/>
    <w:rsid w:val="47D33BFA"/>
    <w:rsid w:val="48705EDB"/>
    <w:rsid w:val="487F025E"/>
    <w:rsid w:val="48EA12FB"/>
    <w:rsid w:val="49148194"/>
    <w:rsid w:val="4947D0D3"/>
    <w:rsid w:val="496F03CA"/>
    <w:rsid w:val="49982F93"/>
    <w:rsid w:val="4A0E5D16"/>
    <w:rsid w:val="4B4F8EBE"/>
    <w:rsid w:val="4C8A8036"/>
    <w:rsid w:val="4D79824D"/>
    <w:rsid w:val="4D9FA2C4"/>
    <w:rsid w:val="4DB5B7FE"/>
    <w:rsid w:val="4E357F43"/>
    <w:rsid w:val="4E435DB1"/>
    <w:rsid w:val="4E961B33"/>
    <w:rsid w:val="4E9741E0"/>
    <w:rsid w:val="4F4FC0D7"/>
    <w:rsid w:val="4FE70D72"/>
    <w:rsid w:val="501B09ED"/>
    <w:rsid w:val="50B4ADF2"/>
    <w:rsid w:val="50BFDD6F"/>
    <w:rsid w:val="5129C15A"/>
    <w:rsid w:val="51ABADFB"/>
    <w:rsid w:val="52892921"/>
    <w:rsid w:val="52A882B1"/>
    <w:rsid w:val="52C29E74"/>
    <w:rsid w:val="533427DB"/>
    <w:rsid w:val="539B5E9E"/>
    <w:rsid w:val="540A0120"/>
    <w:rsid w:val="547ED67D"/>
    <w:rsid w:val="54ABD1C2"/>
    <w:rsid w:val="54DC4639"/>
    <w:rsid w:val="54F7F943"/>
    <w:rsid w:val="55216C95"/>
    <w:rsid w:val="55770655"/>
    <w:rsid w:val="55890A0B"/>
    <w:rsid w:val="55EAD504"/>
    <w:rsid w:val="57D656AA"/>
    <w:rsid w:val="57EF31D0"/>
    <w:rsid w:val="5852A6AB"/>
    <w:rsid w:val="590F9AA2"/>
    <w:rsid w:val="593EC509"/>
    <w:rsid w:val="595C1010"/>
    <w:rsid w:val="59C77A5D"/>
    <w:rsid w:val="5A202F53"/>
    <w:rsid w:val="5A4C8070"/>
    <w:rsid w:val="5ADC75FE"/>
    <w:rsid w:val="5B1111C7"/>
    <w:rsid w:val="5B7CD544"/>
    <w:rsid w:val="5BDF6A75"/>
    <w:rsid w:val="5BEA1739"/>
    <w:rsid w:val="5C0A089B"/>
    <w:rsid w:val="5C294913"/>
    <w:rsid w:val="5C354D5D"/>
    <w:rsid w:val="5C7FE8AF"/>
    <w:rsid w:val="5D13922B"/>
    <w:rsid w:val="5E00F283"/>
    <w:rsid w:val="5E8944EB"/>
    <w:rsid w:val="5EEDB2DF"/>
    <w:rsid w:val="5F46E260"/>
    <w:rsid w:val="5F5828A4"/>
    <w:rsid w:val="5F69F503"/>
    <w:rsid w:val="5F8B7FB8"/>
    <w:rsid w:val="5FA3D70B"/>
    <w:rsid w:val="5FEC8471"/>
    <w:rsid w:val="6089DE87"/>
    <w:rsid w:val="60CA43BB"/>
    <w:rsid w:val="617DA433"/>
    <w:rsid w:val="62014211"/>
    <w:rsid w:val="6379615B"/>
    <w:rsid w:val="63DDCD09"/>
    <w:rsid w:val="65247030"/>
    <w:rsid w:val="65BB30FE"/>
    <w:rsid w:val="65C30746"/>
    <w:rsid w:val="6707A521"/>
    <w:rsid w:val="6748E15D"/>
    <w:rsid w:val="68B7BC55"/>
    <w:rsid w:val="6909591E"/>
    <w:rsid w:val="690BEA59"/>
    <w:rsid w:val="6938BE3D"/>
    <w:rsid w:val="69A823D3"/>
    <w:rsid w:val="69E49730"/>
    <w:rsid w:val="6A2E0515"/>
    <w:rsid w:val="6B246C1D"/>
    <w:rsid w:val="6B43F434"/>
    <w:rsid w:val="6BF9C35C"/>
    <w:rsid w:val="6C14A18E"/>
    <w:rsid w:val="6C6D3866"/>
    <w:rsid w:val="6C6F968C"/>
    <w:rsid w:val="6CD0585D"/>
    <w:rsid w:val="6D628EF0"/>
    <w:rsid w:val="6DDD43AD"/>
    <w:rsid w:val="6E162466"/>
    <w:rsid w:val="6E1960EF"/>
    <w:rsid w:val="6E514644"/>
    <w:rsid w:val="6E924E43"/>
    <w:rsid w:val="6EFE5F51"/>
    <w:rsid w:val="6FCE03FC"/>
    <w:rsid w:val="705CD218"/>
    <w:rsid w:val="70A0EE48"/>
    <w:rsid w:val="70B7F413"/>
    <w:rsid w:val="717F5001"/>
    <w:rsid w:val="71B86071"/>
    <w:rsid w:val="71BC7B12"/>
    <w:rsid w:val="71E9EF5F"/>
    <w:rsid w:val="725B794A"/>
    <w:rsid w:val="726F842E"/>
    <w:rsid w:val="73702BDB"/>
    <w:rsid w:val="73D91540"/>
    <w:rsid w:val="751BCD4A"/>
    <w:rsid w:val="752E2486"/>
    <w:rsid w:val="759334D8"/>
    <w:rsid w:val="75B768B4"/>
    <w:rsid w:val="75C930BC"/>
    <w:rsid w:val="761377FF"/>
    <w:rsid w:val="76266178"/>
    <w:rsid w:val="76C1E0BB"/>
    <w:rsid w:val="76E315C6"/>
    <w:rsid w:val="77533915"/>
    <w:rsid w:val="77B0E772"/>
    <w:rsid w:val="77C8751E"/>
    <w:rsid w:val="784288EB"/>
    <w:rsid w:val="78BB7296"/>
    <w:rsid w:val="78E5AC80"/>
    <w:rsid w:val="7A3F695B"/>
    <w:rsid w:val="7A45ADFC"/>
    <w:rsid w:val="7A53EB0E"/>
    <w:rsid w:val="7A6CC95E"/>
    <w:rsid w:val="7AA8DA95"/>
    <w:rsid w:val="7B8736C9"/>
    <w:rsid w:val="7C8CF7DC"/>
    <w:rsid w:val="7CEC76B1"/>
    <w:rsid w:val="7D1E1293"/>
    <w:rsid w:val="7D99C567"/>
    <w:rsid w:val="7E036B0B"/>
    <w:rsid w:val="7EBDB096"/>
    <w:rsid w:val="7F1C70A1"/>
    <w:rsid w:val="7F74FBFD"/>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CB2EB"/>
  <w15:chartTrackingRefBased/>
  <w15:docId w15:val="{180786D2-03CE-4666-89E2-160B6D92B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620E8"/>
    <w:pPr>
      <w:spacing w:after="0" w:line="240" w:lineRule="auto"/>
    </w:pPr>
    <w:rPr>
      <w:rFonts w:ascii="Calibri" w:eastAsia="Calibri" w:hAnsi="Calibri" w:cs="Times New Roman"/>
      <w:sz w:val="24"/>
      <w:szCs w:val="24"/>
    </w:rPr>
  </w:style>
  <w:style w:type="paragraph" w:styleId="Nagwek3">
    <w:name w:val="heading 3"/>
    <w:basedOn w:val="Normalny"/>
    <w:link w:val="Nagwek3Znak"/>
    <w:uiPriority w:val="9"/>
    <w:qFormat/>
    <w:rsid w:val="00FA0F91"/>
    <w:pPr>
      <w:spacing w:before="100" w:beforeAutospacing="1" w:after="100" w:afterAutospacing="1"/>
      <w:outlineLvl w:val="2"/>
    </w:pPr>
    <w:rPr>
      <w:rFonts w:ascii="Times New Roman" w:eastAsia="Times New Roman" w:hAnsi="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FA0F91"/>
    <w:rPr>
      <w:rFonts w:ascii="Times New Roman" w:eastAsia="Times New Roman" w:hAnsi="Times New Roman" w:cs="Times New Roman"/>
      <w:b/>
      <w:bCs/>
      <w:sz w:val="27"/>
      <w:szCs w:val="27"/>
      <w:lang w:eastAsia="pl-PL"/>
    </w:rPr>
  </w:style>
  <w:style w:type="paragraph" w:styleId="NormalnyWeb">
    <w:name w:val="Normal (Web)"/>
    <w:basedOn w:val="Normalny"/>
    <w:uiPriority w:val="99"/>
    <w:unhideWhenUsed/>
    <w:rsid w:val="00FA0F91"/>
    <w:pPr>
      <w:spacing w:before="100" w:beforeAutospacing="1" w:after="100" w:afterAutospacing="1"/>
    </w:pPr>
    <w:rPr>
      <w:rFonts w:ascii="Times New Roman" w:eastAsia="Times New Roman" w:hAnsi="Times New Roman"/>
      <w:lang w:eastAsia="pl-PL"/>
    </w:rPr>
  </w:style>
  <w:style w:type="character" w:styleId="Pogrubienie">
    <w:name w:val="Strong"/>
    <w:basedOn w:val="Domylnaczcionkaakapitu"/>
    <w:uiPriority w:val="22"/>
    <w:qFormat/>
    <w:rsid w:val="00FA0F91"/>
    <w:rPr>
      <w:b/>
      <w:bCs/>
    </w:rPr>
  </w:style>
  <w:style w:type="character" w:styleId="Uwydatnienie">
    <w:name w:val="Emphasis"/>
    <w:basedOn w:val="Domylnaczcionkaakapitu"/>
    <w:uiPriority w:val="20"/>
    <w:qFormat/>
    <w:rsid w:val="00FA0F91"/>
    <w:rPr>
      <w:i/>
      <w:iCs/>
    </w:rPr>
  </w:style>
  <w:style w:type="character" w:styleId="Hipercze">
    <w:name w:val="Hyperlink"/>
    <w:basedOn w:val="Domylnaczcionkaakapitu"/>
    <w:uiPriority w:val="99"/>
    <w:unhideWhenUsed/>
    <w:rsid w:val="00E82342"/>
    <w:rPr>
      <w:color w:val="0000FF"/>
      <w:u w:val="single"/>
    </w:rPr>
  </w:style>
  <w:style w:type="paragraph" w:styleId="Tekstdymka">
    <w:name w:val="Balloon Text"/>
    <w:basedOn w:val="Normalny"/>
    <w:link w:val="TekstdymkaZnak"/>
    <w:uiPriority w:val="99"/>
    <w:semiHidden/>
    <w:unhideWhenUsed/>
    <w:rsid w:val="00B31FA1"/>
    <w:rPr>
      <w:rFonts w:ascii="Segoe UI" w:hAnsi="Segoe UI" w:cs="Segoe UI"/>
      <w:sz w:val="18"/>
      <w:szCs w:val="18"/>
    </w:rPr>
  </w:style>
  <w:style w:type="character" w:customStyle="1" w:styleId="TekstdymkaZnak">
    <w:name w:val="Tekst dymka Znak"/>
    <w:basedOn w:val="Domylnaczcionkaakapitu"/>
    <w:link w:val="Tekstdymka"/>
    <w:uiPriority w:val="99"/>
    <w:semiHidden/>
    <w:rsid w:val="00B31FA1"/>
    <w:rPr>
      <w:rFonts w:ascii="Segoe UI" w:hAnsi="Segoe UI" w:cs="Segoe UI"/>
      <w:sz w:val="18"/>
      <w:szCs w:val="18"/>
    </w:rPr>
  </w:style>
  <w:style w:type="character" w:styleId="Odwoaniedokomentarza">
    <w:name w:val="annotation reference"/>
    <w:basedOn w:val="Domylnaczcionkaakapitu"/>
    <w:uiPriority w:val="99"/>
    <w:semiHidden/>
    <w:unhideWhenUsed/>
    <w:rsid w:val="00D85494"/>
    <w:rPr>
      <w:sz w:val="18"/>
      <w:szCs w:val="18"/>
    </w:rPr>
  </w:style>
  <w:style w:type="paragraph" w:styleId="Tekstkomentarza">
    <w:name w:val="annotation text"/>
    <w:basedOn w:val="Normalny"/>
    <w:link w:val="TekstkomentarzaZnak"/>
    <w:uiPriority w:val="99"/>
    <w:semiHidden/>
    <w:unhideWhenUsed/>
    <w:rsid w:val="00D85494"/>
    <w:pPr>
      <w:spacing w:after="160"/>
    </w:pPr>
    <w:rPr>
      <w:rFonts w:asciiTheme="minorHAnsi" w:eastAsiaTheme="minorHAnsi" w:hAnsiTheme="minorHAnsi" w:cstheme="minorBidi"/>
    </w:rPr>
  </w:style>
  <w:style w:type="character" w:customStyle="1" w:styleId="TekstkomentarzaZnak">
    <w:name w:val="Tekst komentarza Znak"/>
    <w:basedOn w:val="Domylnaczcionkaakapitu"/>
    <w:link w:val="Tekstkomentarza"/>
    <w:uiPriority w:val="99"/>
    <w:semiHidden/>
    <w:rsid w:val="00D85494"/>
    <w:rPr>
      <w:sz w:val="24"/>
      <w:szCs w:val="24"/>
    </w:rPr>
  </w:style>
  <w:style w:type="character" w:styleId="Nierozpoznanawzmianka">
    <w:name w:val="Unresolved Mention"/>
    <w:basedOn w:val="Domylnaczcionkaakapitu"/>
    <w:uiPriority w:val="99"/>
    <w:semiHidden/>
    <w:unhideWhenUsed/>
    <w:rsid w:val="00073086"/>
    <w:rPr>
      <w:color w:val="605E5C"/>
      <w:shd w:val="clear" w:color="auto" w:fill="E1DFDD"/>
    </w:rPr>
  </w:style>
  <w:style w:type="character" w:customStyle="1" w:styleId="normaltextrun">
    <w:name w:val="normaltextrun"/>
    <w:rsid w:val="00310532"/>
  </w:style>
  <w:style w:type="paragraph" w:customStyle="1" w:styleId="paragraph">
    <w:name w:val="paragraph"/>
    <w:basedOn w:val="Normalny"/>
    <w:rsid w:val="00310532"/>
    <w:pPr>
      <w:spacing w:before="100" w:beforeAutospacing="1" w:after="100" w:afterAutospacing="1"/>
    </w:pPr>
    <w:rPr>
      <w:rFonts w:ascii="Times New Roman" w:eastAsia="Times New Roman" w:hAnsi="Times New Roman"/>
      <w:u w:color="000000"/>
      <w:lang w:eastAsia="pl-PL"/>
    </w:rPr>
  </w:style>
  <w:style w:type="character" w:customStyle="1" w:styleId="eop">
    <w:name w:val="eop"/>
    <w:basedOn w:val="Domylnaczcionkaakapitu"/>
    <w:rsid w:val="00310532"/>
  </w:style>
  <w:style w:type="character" w:customStyle="1" w:styleId="spellingerror">
    <w:name w:val="spellingerror"/>
    <w:basedOn w:val="Domylnaczcionkaakapitu"/>
    <w:rsid w:val="00310532"/>
  </w:style>
  <w:style w:type="paragraph" w:customStyle="1" w:styleId="Default">
    <w:name w:val="Default"/>
    <w:rsid w:val="0031053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pl-PL" w:bidi="he-IL"/>
    </w:rPr>
  </w:style>
  <w:style w:type="paragraph" w:styleId="Tematkomentarza">
    <w:name w:val="annotation subject"/>
    <w:basedOn w:val="Tekstkomentarza"/>
    <w:next w:val="Tekstkomentarza"/>
    <w:link w:val="TematkomentarzaZnak"/>
    <w:uiPriority w:val="99"/>
    <w:semiHidden/>
    <w:unhideWhenUsed/>
    <w:rsid w:val="00F73A55"/>
    <w:rPr>
      <w:b/>
      <w:bCs/>
      <w:sz w:val="20"/>
      <w:szCs w:val="20"/>
    </w:rPr>
  </w:style>
  <w:style w:type="character" w:customStyle="1" w:styleId="TematkomentarzaZnak">
    <w:name w:val="Temat komentarza Znak"/>
    <w:basedOn w:val="TekstkomentarzaZnak"/>
    <w:link w:val="Tematkomentarza"/>
    <w:uiPriority w:val="99"/>
    <w:semiHidden/>
    <w:rsid w:val="00F73A55"/>
    <w:rPr>
      <w:b/>
      <w:bCs/>
      <w:sz w:val="20"/>
      <w:szCs w:val="20"/>
    </w:rPr>
  </w:style>
  <w:style w:type="paragraph" w:styleId="Nagwek">
    <w:name w:val="header"/>
    <w:basedOn w:val="Normalny"/>
    <w:link w:val="NagwekZnak"/>
    <w:uiPriority w:val="99"/>
    <w:unhideWhenUsed/>
    <w:rsid w:val="00566CA9"/>
    <w:pPr>
      <w:tabs>
        <w:tab w:val="center" w:pos="4536"/>
        <w:tab w:val="right" w:pos="9072"/>
      </w:tabs>
    </w:pPr>
    <w:rPr>
      <w:rFonts w:asciiTheme="minorHAnsi" w:eastAsiaTheme="minorHAnsi" w:hAnsiTheme="minorHAnsi" w:cstheme="minorBidi"/>
      <w:sz w:val="22"/>
      <w:szCs w:val="22"/>
    </w:rPr>
  </w:style>
  <w:style w:type="character" w:customStyle="1" w:styleId="NagwekZnak">
    <w:name w:val="Nagłówek Znak"/>
    <w:basedOn w:val="Domylnaczcionkaakapitu"/>
    <w:link w:val="Nagwek"/>
    <w:uiPriority w:val="99"/>
    <w:rsid w:val="00566CA9"/>
  </w:style>
  <w:style w:type="paragraph" w:styleId="Stopka">
    <w:name w:val="footer"/>
    <w:basedOn w:val="Normalny"/>
    <w:link w:val="StopkaZnak"/>
    <w:uiPriority w:val="99"/>
    <w:unhideWhenUsed/>
    <w:rsid w:val="00566CA9"/>
    <w:pPr>
      <w:tabs>
        <w:tab w:val="center" w:pos="4536"/>
        <w:tab w:val="right" w:pos="9072"/>
      </w:tabs>
    </w:pPr>
    <w:rPr>
      <w:rFonts w:asciiTheme="minorHAnsi" w:eastAsiaTheme="minorHAnsi" w:hAnsiTheme="minorHAnsi" w:cstheme="minorBidi"/>
      <w:sz w:val="22"/>
      <w:szCs w:val="22"/>
    </w:rPr>
  </w:style>
  <w:style w:type="character" w:customStyle="1" w:styleId="StopkaZnak">
    <w:name w:val="Stopka Znak"/>
    <w:basedOn w:val="Domylnaczcionkaakapitu"/>
    <w:link w:val="Stopka"/>
    <w:uiPriority w:val="99"/>
    <w:rsid w:val="00566CA9"/>
  </w:style>
  <w:style w:type="paragraph" w:styleId="Akapitzlist">
    <w:name w:val="List Paragraph"/>
    <w:basedOn w:val="Normalny"/>
    <w:uiPriority w:val="34"/>
    <w:qFormat/>
    <w:rsid w:val="00C47819"/>
    <w:pPr>
      <w:spacing w:after="160" w:line="259" w:lineRule="auto"/>
      <w:ind w:left="720"/>
      <w:contextualSpacing/>
    </w:pPr>
    <w:rPr>
      <w:rFonts w:asciiTheme="minorHAnsi" w:eastAsiaTheme="minorHAnsi" w:hAnsiTheme="minorHAnsi" w:cstheme="minorBidi"/>
      <w:sz w:val="22"/>
      <w:szCs w:val="22"/>
    </w:rPr>
  </w:style>
  <w:style w:type="character" w:customStyle="1" w:styleId="contentpasted0">
    <w:name w:val="contentpasted0"/>
    <w:basedOn w:val="Domylnaczcionkaakapitu"/>
    <w:rsid w:val="00A958AF"/>
  </w:style>
  <w:style w:type="paragraph" w:styleId="HTML-wstpniesformatowany">
    <w:name w:val="HTML Preformatted"/>
    <w:basedOn w:val="Normalny"/>
    <w:link w:val="HTML-wstpniesformatowanyZnak"/>
    <w:uiPriority w:val="99"/>
    <w:semiHidden/>
    <w:unhideWhenUsed/>
    <w:rsid w:val="00462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pl-PL" w:bidi="he-IL"/>
    </w:rPr>
  </w:style>
  <w:style w:type="character" w:customStyle="1" w:styleId="HTML-wstpniesformatowanyZnak">
    <w:name w:val="HTML - wstępnie sformatowany Znak"/>
    <w:basedOn w:val="Domylnaczcionkaakapitu"/>
    <w:link w:val="HTML-wstpniesformatowany"/>
    <w:uiPriority w:val="99"/>
    <w:semiHidden/>
    <w:rsid w:val="004629FE"/>
    <w:rPr>
      <w:rFonts w:ascii="Courier New" w:eastAsia="Times New Roman" w:hAnsi="Courier New" w:cs="Courier New"/>
      <w:sz w:val="20"/>
      <w:szCs w:val="20"/>
      <w:lang w:eastAsia="pl-PL" w:bidi="he-IL"/>
    </w:rPr>
  </w:style>
  <w:style w:type="character" w:customStyle="1" w:styleId="y2iqfc">
    <w:name w:val="y2iqfc"/>
    <w:basedOn w:val="Domylnaczcionkaakapitu"/>
    <w:rsid w:val="00462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77415">
      <w:bodyDiv w:val="1"/>
      <w:marLeft w:val="0"/>
      <w:marRight w:val="0"/>
      <w:marTop w:val="0"/>
      <w:marBottom w:val="0"/>
      <w:divBdr>
        <w:top w:val="none" w:sz="0" w:space="0" w:color="auto"/>
        <w:left w:val="none" w:sz="0" w:space="0" w:color="auto"/>
        <w:bottom w:val="none" w:sz="0" w:space="0" w:color="auto"/>
        <w:right w:val="none" w:sz="0" w:space="0" w:color="auto"/>
      </w:divBdr>
    </w:div>
    <w:div w:id="985889552">
      <w:bodyDiv w:val="1"/>
      <w:marLeft w:val="0"/>
      <w:marRight w:val="0"/>
      <w:marTop w:val="0"/>
      <w:marBottom w:val="0"/>
      <w:divBdr>
        <w:top w:val="none" w:sz="0" w:space="0" w:color="auto"/>
        <w:left w:val="none" w:sz="0" w:space="0" w:color="auto"/>
        <w:bottom w:val="none" w:sz="0" w:space="0" w:color="auto"/>
        <w:right w:val="none" w:sz="0" w:space="0" w:color="auto"/>
      </w:divBdr>
      <w:divsChild>
        <w:div w:id="1119226919">
          <w:marLeft w:val="0"/>
          <w:marRight w:val="0"/>
          <w:marTop w:val="0"/>
          <w:marBottom w:val="0"/>
          <w:divBdr>
            <w:top w:val="none" w:sz="0" w:space="0" w:color="auto"/>
            <w:left w:val="none" w:sz="0" w:space="0" w:color="auto"/>
            <w:bottom w:val="none" w:sz="0" w:space="0" w:color="auto"/>
            <w:right w:val="none" w:sz="0" w:space="0" w:color="auto"/>
          </w:divBdr>
        </w:div>
      </w:divsChild>
    </w:div>
    <w:div w:id="1082214201">
      <w:bodyDiv w:val="1"/>
      <w:marLeft w:val="0"/>
      <w:marRight w:val="0"/>
      <w:marTop w:val="0"/>
      <w:marBottom w:val="0"/>
      <w:divBdr>
        <w:top w:val="none" w:sz="0" w:space="0" w:color="auto"/>
        <w:left w:val="none" w:sz="0" w:space="0" w:color="auto"/>
        <w:bottom w:val="none" w:sz="0" w:space="0" w:color="auto"/>
        <w:right w:val="none" w:sz="0" w:space="0" w:color="auto"/>
      </w:divBdr>
    </w:div>
    <w:div w:id="1155990497">
      <w:bodyDiv w:val="1"/>
      <w:marLeft w:val="0"/>
      <w:marRight w:val="0"/>
      <w:marTop w:val="0"/>
      <w:marBottom w:val="0"/>
      <w:divBdr>
        <w:top w:val="none" w:sz="0" w:space="0" w:color="auto"/>
        <w:left w:val="none" w:sz="0" w:space="0" w:color="auto"/>
        <w:bottom w:val="none" w:sz="0" w:space="0" w:color="auto"/>
        <w:right w:val="none" w:sz="0" w:space="0" w:color="auto"/>
      </w:divBdr>
    </w:div>
    <w:div w:id="1185092916">
      <w:bodyDiv w:val="1"/>
      <w:marLeft w:val="0"/>
      <w:marRight w:val="0"/>
      <w:marTop w:val="0"/>
      <w:marBottom w:val="0"/>
      <w:divBdr>
        <w:top w:val="none" w:sz="0" w:space="0" w:color="auto"/>
        <w:left w:val="none" w:sz="0" w:space="0" w:color="auto"/>
        <w:bottom w:val="none" w:sz="0" w:space="0" w:color="auto"/>
        <w:right w:val="none" w:sz="0" w:space="0" w:color="auto"/>
      </w:divBdr>
    </w:div>
    <w:div w:id="1282305256">
      <w:bodyDiv w:val="1"/>
      <w:marLeft w:val="0"/>
      <w:marRight w:val="0"/>
      <w:marTop w:val="0"/>
      <w:marBottom w:val="0"/>
      <w:divBdr>
        <w:top w:val="none" w:sz="0" w:space="0" w:color="auto"/>
        <w:left w:val="none" w:sz="0" w:space="0" w:color="auto"/>
        <w:bottom w:val="none" w:sz="0" w:space="0" w:color="auto"/>
        <w:right w:val="none" w:sz="0" w:space="0" w:color="auto"/>
      </w:divBdr>
      <w:divsChild>
        <w:div w:id="918557399">
          <w:marLeft w:val="0"/>
          <w:marRight w:val="0"/>
          <w:marTop w:val="0"/>
          <w:marBottom w:val="0"/>
          <w:divBdr>
            <w:top w:val="none" w:sz="0" w:space="0" w:color="auto"/>
            <w:left w:val="none" w:sz="0" w:space="0" w:color="auto"/>
            <w:bottom w:val="none" w:sz="0" w:space="0" w:color="auto"/>
            <w:right w:val="none" w:sz="0" w:space="0" w:color="auto"/>
          </w:divBdr>
        </w:div>
      </w:divsChild>
    </w:div>
    <w:div w:id="1361710664">
      <w:bodyDiv w:val="1"/>
      <w:marLeft w:val="0"/>
      <w:marRight w:val="0"/>
      <w:marTop w:val="0"/>
      <w:marBottom w:val="0"/>
      <w:divBdr>
        <w:top w:val="none" w:sz="0" w:space="0" w:color="auto"/>
        <w:left w:val="none" w:sz="0" w:space="0" w:color="auto"/>
        <w:bottom w:val="none" w:sz="0" w:space="0" w:color="auto"/>
        <w:right w:val="none" w:sz="0" w:space="0" w:color="auto"/>
      </w:divBdr>
    </w:div>
    <w:div w:id="1523014824">
      <w:bodyDiv w:val="1"/>
      <w:marLeft w:val="0"/>
      <w:marRight w:val="0"/>
      <w:marTop w:val="0"/>
      <w:marBottom w:val="0"/>
      <w:divBdr>
        <w:top w:val="none" w:sz="0" w:space="0" w:color="auto"/>
        <w:left w:val="none" w:sz="0" w:space="0" w:color="auto"/>
        <w:bottom w:val="none" w:sz="0" w:space="0" w:color="auto"/>
        <w:right w:val="none" w:sz="0" w:space="0" w:color="auto"/>
      </w:divBdr>
    </w:div>
    <w:div w:id="1730837342">
      <w:bodyDiv w:val="1"/>
      <w:marLeft w:val="0"/>
      <w:marRight w:val="0"/>
      <w:marTop w:val="0"/>
      <w:marBottom w:val="0"/>
      <w:divBdr>
        <w:top w:val="none" w:sz="0" w:space="0" w:color="auto"/>
        <w:left w:val="none" w:sz="0" w:space="0" w:color="auto"/>
        <w:bottom w:val="none" w:sz="0" w:space="0" w:color="auto"/>
        <w:right w:val="none" w:sz="0" w:space="0" w:color="auto"/>
      </w:divBdr>
    </w:div>
    <w:div w:id="2034459902">
      <w:bodyDiv w:val="1"/>
      <w:marLeft w:val="0"/>
      <w:marRight w:val="0"/>
      <w:marTop w:val="0"/>
      <w:marBottom w:val="0"/>
      <w:divBdr>
        <w:top w:val="none" w:sz="0" w:space="0" w:color="auto"/>
        <w:left w:val="none" w:sz="0" w:space="0" w:color="auto"/>
        <w:bottom w:val="none" w:sz="0" w:space="0" w:color="auto"/>
        <w:right w:val="none" w:sz="0" w:space="0" w:color="auto"/>
      </w:divBdr>
      <w:divsChild>
        <w:div w:id="2051568644">
          <w:marLeft w:val="0"/>
          <w:marRight w:val="0"/>
          <w:marTop w:val="0"/>
          <w:marBottom w:val="0"/>
          <w:divBdr>
            <w:top w:val="none" w:sz="0" w:space="0" w:color="auto"/>
            <w:left w:val="none" w:sz="0" w:space="0" w:color="auto"/>
            <w:bottom w:val="none" w:sz="0" w:space="0" w:color="auto"/>
            <w:right w:val="none" w:sz="0" w:space="0" w:color="auto"/>
          </w:divBdr>
        </w:div>
      </w:divsChild>
    </w:div>
    <w:div w:id="2083409930">
      <w:bodyDiv w:val="1"/>
      <w:marLeft w:val="0"/>
      <w:marRight w:val="0"/>
      <w:marTop w:val="0"/>
      <w:marBottom w:val="0"/>
      <w:divBdr>
        <w:top w:val="none" w:sz="0" w:space="0" w:color="auto"/>
        <w:left w:val="none" w:sz="0" w:space="0" w:color="auto"/>
        <w:bottom w:val="none" w:sz="0" w:space="0" w:color="auto"/>
        <w:right w:val="none" w:sz="0" w:space="0" w:color="auto"/>
      </w:divBdr>
    </w:div>
    <w:div w:id="212745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alant@jhi.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bj.jhi.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E39E9ECF6E4641ADABE88B1635DA34" ma:contentTypeVersion="13" ma:contentTypeDescription="Utwórz nowy dokument." ma:contentTypeScope="" ma:versionID="79656529110c921e1764594f19b3a4a9">
  <xsd:schema xmlns:xsd="http://www.w3.org/2001/XMLSchema" xmlns:xs="http://www.w3.org/2001/XMLSchema" xmlns:p="http://schemas.microsoft.com/office/2006/metadata/properties" xmlns:ns3="51380548-ded3-4be8-8b83-6fb177ef253d" xmlns:ns4="7897b8d5-e710-4590-b4e0-42f0febd8733" targetNamespace="http://schemas.microsoft.com/office/2006/metadata/properties" ma:root="true" ma:fieldsID="93476e4af97279b83f7c61cd90735789" ns3:_="" ns4:_="">
    <xsd:import namespace="51380548-ded3-4be8-8b83-6fb177ef253d"/>
    <xsd:import namespace="7897b8d5-e710-4590-b4e0-42f0febd873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380548-ded3-4be8-8b83-6fb177ef2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97b8d5-e710-4590-b4e0-42f0febd8733"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5BB95-B88D-43ED-843A-15EACA4E67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8F4BEE-FF50-4D29-8FE6-1F9A832DDFAE}">
  <ds:schemaRefs>
    <ds:schemaRef ds:uri="http://schemas.microsoft.com/sharepoint/v3/contenttype/forms"/>
  </ds:schemaRefs>
</ds:datastoreItem>
</file>

<file path=customXml/itemProps3.xml><?xml version="1.0" encoding="utf-8"?>
<ds:datastoreItem xmlns:ds="http://schemas.openxmlformats.org/officeDocument/2006/customXml" ds:itemID="{44B3611F-D195-47C9-9DC1-F78D93C18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380548-ded3-4be8-8b83-6fb177ef253d"/>
    <ds:schemaRef ds:uri="7897b8d5-e710-4590-b4e0-42f0febd87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66A64-0DF0-4426-8DAC-0326DA129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528</Words>
  <Characters>2910</Characters>
  <Application>Microsoft Office Word</Application>
  <DocSecurity>0</DocSecurity>
  <Lines>61</Lines>
  <Paragraphs>13</Paragraphs>
  <ScaleCrop>false</ScaleCrop>
  <HeadingPairs>
    <vt:vector size="2" baseType="variant">
      <vt:variant>
        <vt:lpstr>Tytuł</vt:lpstr>
      </vt:variant>
      <vt:variant>
        <vt:i4>1</vt:i4>
      </vt:variant>
    </vt:vector>
  </HeadingPairs>
  <TitlesOfParts>
    <vt:vector size="1" baseType="lpstr">
      <vt:lpstr/>
    </vt:vector>
  </TitlesOfParts>
  <Company>ŻIH</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Plewicka-Szymczak</dc:creator>
  <cp:keywords/>
  <dc:description/>
  <cp:lastModifiedBy>Aleksandra Galant</cp:lastModifiedBy>
  <cp:revision>4</cp:revision>
  <cp:lastPrinted>2017-07-27T08:54:00Z</cp:lastPrinted>
  <dcterms:created xsi:type="dcterms:W3CDTF">2024-02-22T12:01:00Z</dcterms:created>
  <dcterms:modified xsi:type="dcterms:W3CDTF">2024-03-21T12:47:00Z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0x01010013E39E9ECF6E4641ADABE88B1635DA34</vt:lpwstr>
  </property>
  <property fmtid="{D5CDD505-2E9C-101B-9397-08002B2CF9AE}" pid="3" name="GrammarlyDocumentId">
    <vt:lpwstr>bb854733b6da6947a185d7bdbec7b6f88efd5ba86189769b24421ea1262cdeae</vt:lpwstr>
  </property>
</Properties>
</file>