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5E165" w14:textId="77777777" w:rsidR="006D26BF" w:rsidRPr="00137710" w:rsidRDefault="006D26BF" w:rsidP="00754431">
      <w:pPr>
        <w:jc w:val="center"/>
        <w:rPr>
          <w:rStyle w:val="rynqvb"/>
          <w:rFonts w:ascii="Garamond" w:hAnsi="Garamond"/>
          <w:b/>
          <w:bCs/>
          <w:lang w:val="en"/>
        </w:rPr>
      </w:pPr>
      <w:r w:rsidRPr="00137710">
        <w:rPr>
          <w:rStyle w:val="rynqvb"/>
          <w:rFonts w:ascii="Garamond" w:hAnsi="Garamond"/>
          <w:b/>
          <w:bCs/>
          <w:lang w:val="en"/>
        </w:rPr>
        <w:t>Monuments to Resistance: Art on the Warsaw Ghetto Uprising (1943-1956)</w:t>
      </w:r>
      <w:r w:rsidRPr="00137710">
        <w:rPr>
          <w:rStyle w:val="rynqvb"/>
          <w:rFonts w:ascii="Garamond" w:hAnsi="Garamond"/>
          <w:b/>
          <w:bCs/>
          <w:lang w:val="en"/>
        </w:rPr>
        <w:t>.</w:t>
      </w:r>
    </w:p>
    <w:p w14:paraId="0C04AF32" w14:textId="77777777" w:rsidR="006D26BF" w:rsidRPr="00137710" w:rsidRDefault="006D26BF" w:rsidP="00754431">
      <w:pPr>
        <w:jc w:val="center"/>
        <w:rPr>
          <w:rStyle w:val="rynqvb"/>
          <w:rFonts w:ascii="Garamond" w:hAnsi="Garamond"/>
          <w:b/>
          <w:bCs/>
          <w:lang w:val="en"/>
        </w:rPr>
      </w:pPr>
      <w:r w:rsidRPr="00137710">
        <w:rPr>
          <w:rStyle w:val="rynqvb"/>
          <w:rFonts w:ascii="Garamond" w:hAnsi="Garamond"/>
          <w:b/>
          <w:bCs/>
          <w:lang w:val="en"/>
        </w:rPr>
        <w:t>A new temporary exhibition at the Jewish Historical Institute</w:t>
      </w:r>
      <w:r w:rsidRPr="00137710">
        <w:rPr>
          <w:rStyle w:val="hwtze"/>
          <w:rFonts w:ascii="Garamond" w:hAnsi="Garamond"/>
          <w:b/>
          <w:bCs/>
          <w:lang w:val="en"/>
        </w:rPr>
        <w:t xml:space="preserve"> </w:t>
      </w:r>
      <w:r w:rsidRPr="00137710">
        <w:rPr>
          <w:rStyle w:val="rynqvb"/>
          <w:rFonts w:ascii="Garamond" w:hAnsi="Garamond"/>
          <w:b/>
          <w:bCs/>
          <w:lang w:val="en"/>
        </w:rPr>
        <w:t xml:space="preserve">Emanuel Ringelblum in Warsaw </w:t>
      </w:r>
      <w:r w:rsidRPr="00137710">
        <w:rPr>
          <w:rStyle w:val="rynqvb"/>
          <w:rFonts w:ascii="Garamond" w:hAnsi="Garamond"/>
          <w:b/>
          <w:bCs/>
          <w:lang w:val="en"/>
        </w:rPr>
        <w:t xml:space="preserve">is </w:t>
      </w:r>
      <w:r w:rsidRPr="00137710">
        <w:rPr>
          <w:rStyle w:val="rynqvb"/>
          <w:rFonts w:ascii="Garamond" w:hAnsi="Garamond"/>
          <w:b/>
          <w:bCs/>
          <w:lang w:val="en"/>
        </w:rPr>
        <w:t>already open</w:t>
      </w:r>
    </w:p>
    <w:p w14:paraId="2AC1B9ED" w14:textId="77777777" w:rsidR="006D26BF" w:rsidRPr="00137710" w:rsidRDefault="006D26BF">
      <w:pPr>
        <w:rPr>
          <w:rStyle w:val="rynqvb"/>
          <w:rFonts w:ascii="Garamond" w:hAnsi="Garamond"/>
          <w:lang w:val="en"/>
        </w:rPr>
      </w:pPr>
    </w:p>
    <w:p w14:paraId="65068BBE" w14:textId="77777777" w:rsidR="006D26BF" w:rsidRPr="00137710" w:rsidRDefault="006D26BF">
      <w:pPr>
        <w:rPr>
          <w:rStyle w:val="rynqvb"/>
          <w:rFonts w:ascii="Garamond" w:hAnsi="Garamond"/>
          <w:b/>
          <w:bCs/>
          <w:lang w:val="en"/>
        </w:rPr>
      </w:pPr>
      <w:r w:rsidRPr="00137710">
        <w:rPr>
          <w:rStyle w:val="rynqvb"/>
          <w:rFonts w:ascii="Garamond" w:hAnsi="Garamond"/>
          <w:b/>
          <w:bCs/>
          <w:lang w:val="en"/>
        </w:rPr>
        <w:t>“Monuments to Resistance</w:t>
      </w:r>
      <w:r w:rsidRPr="00137710">
        <w:rPr>
          <w:rStyle w:val="rynqvb"/>
          <w:rFonts w:ascii="Garamond" w:hAnsi="Garamond"/>
          <w:b/>
          <w:bCs/>
          <w:lang w:val="en"/>
        </w:rPr>
        <w:t>...</w:t>
      </w:r>
      <w:r w:rsidRPr="00137710">
        <w:rPr>
          <w:rStyle w:val="rynqvb"/>
          <w:rFonts w:ascii="Garamond" w:hAnsi="Garamond"/>
          <w:b/>
          <w:bCs/>
          <w:lang w:val="en"/>
        </w:rPr>
        <w:t>”</w:t>
      </w:r>
      <w:r w:rsidRPr="00137710">
        <w:rPr>
          <w:rStyle w:val="rynqvb"/>
          <w:rFonts w:ascii="Garamond" w:hAnsi="Garamond"/>
          <w:b/>
          <w:bCs/>
          <w:lang w:val="en"/>
        </w:rPr>
        <w:t xml:space="preserve"> is the largest and so far the most diverse presentation of </w:t>
      </w:r>
      <w:r w:rsidRPr="00137710">
        <w:rPr>
          <w:rStyle w:val="rynqvb"/>
          <w:rFonts w:ascii="Garamond" w:hAnsi="Garamond"/>
          <w:b/>
          <w:bCs/>
          <w:lang w:val="en"/>
        </w:rPr>
        <w:t xml:space="preserve">works of </w:t>
      </w:r>
      <w:r w:rsidRPr="00137710">
        <w:rPr>
          <w:rStyle w:val="rynqvb"/>
          <w:rFonts w:ascii="Garamond" w:hAnsi="Garamond"/>
          <w:b/>
          <w:bCs/>
          <w:lang w:val="en"/>
        </w:rPr>
        <w:t>art about the Warsaw Ghetto Uprising, spanning between 1943 and 1956.</w:t>
      </w:r>
      <w:r w:rsidRPr="00137710">
        <w:rPr>
          <w:rStyle w:val="hwtze"/>
          <w:rFonts w:ascii="Garamond" w:hAnsi="Garamond"/>
          <w:b/>
          <w:bCs/>
          <w:lang w:val="en"/>
        </w:rPr>
        <w:t xml:space="preserve"> </w:t>
      </w:r>
      <w:r w:rsidRPr="00137710">
        <w:rPr>
          <w:rStyle w:val="rynqvb"/>
          <w:rFonts w:ascii="Garamond" w:hAnsi="Garamond"/>
          <w:b/>
          <w:bCs/>
          <w:lang w:val="en"/>
        </w:rPr>
        <w:t>The exhibition includes</w:t>
      </w:r>
      <w:r w:rsidRPr="00137710">
        <w:rPr>
          <w:rStyle w:val="hwtze"/>
          <w:rFonts w:ascii="Garamond" w:hAnsi="Garamond"/>
          <w:b/>
          <w:bCs/>
          <w:lang w:val="en"/>
        </w:rPr>
        <w:t xml:space="preserve"> </w:t>
      </w:r>
      <w:r w:rsidRPr="00137710">
        <w:rPr>
          <w:rStyle w:val="rynqvb"/>
          <w:rFonts w:ascii="Garamond" w:hAnsi="Garamond"/>
          <w:b/>
          <w:bCs/>
          <w:lang w:val="en"/>
        </w:rPr>
        <w:t xml:space="preserve">works by Alina </w:t>
      </w:r>
      <w:proofErr w:type="spellStart"/>
      <w:r w:rsidRPr="00137710">
        <w:rPr>
          <w:rStyle w:val="rynqvb"/>
          <w:rFonts w:ascii="Garamond" w:hAnsi="Garamond"/>
          <w:b/>
          <w:bCs/>
          <w:lang w:val="en"/>
        </w:rPr>
        <w:t>Szapocznikow</w:t>
      </w:r>
      <w:proofErr w:type="spellEnd"/>
      <w:r w:rsidRPr="00137710">
        <w:rPr>
          <w:rStyle w:val="rynqvb"/>
          <w:rFonts w:ascii="Garamond" w:hAnsi="Garamond"/>
          <w:b/>
          <w:bCs/>
          <w:lang w:val="en"/>
        </w:rPr>
        <w:t xml:space="preserve">, </w:t>
      </w:r>
      <w:proofErr w:type="spellStart"/>
      <w:r w:rsidRPr="00137710">
        <w:rPr>
          <w:rStyle w:val="rynqvb"/>
          <w:rFonts w:ascii="Garamond" w:hAnsi="Garamond"/>
          <w:b/>
          <w:bCs/>
          <w:lang w:val="en"/>
        </w:rPr>
        <w:t>Natan</w:t>
      </w:r>
      <w:proofErr w:type="spellEnd"/>
      <w:r w:rsidRPr="00137710">
        <w:rPr>
          <w:rStyle w:val="rynqvb"/>
          <w:rFonts w:ascii="Garamond" w:hAnsi="Garamond"/>
          <w:b/>
          <w:bCs/>
          <w:lang w:val="en"/>
        </w:rPr>
        <w:t xml:space="preserve"> Rapoport, Tadeusz </w:t>
      </w:r>
      <w:proofErr w:type="spellStart"/>
      <w:r w:rsidRPr="00137710">
        <w:rPr>
          <w:rStyle w:val="rynqvb"/>
          <w:rFonts w:ascii="Garamond" w:hAnsi="Garamond"/>
          <w:b/>
          <w:bCs/>
          <w:lang w:val="en"/>
        </w:rPr>
        <w:t>Kulisiewicz</w:t>
      </w:r>
      <w:proofErr w:type="spellEnd"/>
      <w:r w:rsidRPr="00137710">
        <w:rPr>
          <w:rStyle w:val="rynqvb"/>
          <w:rFonts w:ascii="Garamond" w:hAnsi="Garamond"/>
          <w:b/>
          <w:bCs/>
          <w:lang w:val="en"/>
        </w:rPr>
        <w:t xml:space="preserve">, </w:t>
      </w:r>
      <w:r w:rsidRPr="00137710">
        <w:rPr>
          <w:rStyle w:val="rynqvb"/>
          <w:rFonts w:ascii="Garamond" w:hAnsi="Garamond"/>
          <w:b/>
          <w:bCs/>
          <w:lang w:val="en"/>
        </w:rPr>
        <w:t xml:space="preserve">and </w:t>
      </w:r>
      <w:r w:rsidRPr="00137710">
        <w:rPr>
          <w:rStyle w:val="rynqvb"/>
          <w:rFonts w:ascii="Garamond" w:hAnsi="Garamond"/>
          <w:b/>
          <w:bCs/>
          <w:lang w:val="en"/>
        </w:rPr>
        <w:t xml:space="preserve">Andrzej </w:t>
      </w:r>
      <w:proofErr w:type="spellStart"/>
      <w:r w:rsidRPr="00137710">
        <w:rPr>
          <w:rStyle w:val="rynqvb"/>
          <w:rFonts w:ascii="Garamond" w:hAnsi="Garamond"/>
          <w:b/>
          <w:bCs/>
          <w:lang w:val="en"/>
        </w:rPr>
        <w:t>Wajda</w:t>
      </w:r>
      <w:proofErr w:type="spellEnd"/>
      <w:r w:rsidRPr="00137710">
        <w:rPr>
          <w:rStyle w:val="rynqvb"/>
          <w:rFonts w:ascii="Garamond" w:hAnsi="Garamond"/>
          <w:b/>
          <w:bCs/>
          <w:lang w:val="en"/>
        </w:rPr>
        <w:t xml:space="preserve">, as well as drawings by Halina </w:t>
      </w:r>
      <w:proofErr w:type="spellStart"/>
      <w:r w:rsidRPr="00137710">
        <w:rPr>
          <w:rStyle w:val="rynqvb"/>
          <w:rFonts w:ascii="Garamond" w:hAnsi="Garamond"/>
          <w:b/>
          <w:bCs/>
          <w:lang w:val="en"/>
        </w:rPr>
        <w:t>Ołomucka</w:t>
      </w:r>
      <w:proofErr w:type="spellEnd"/>
      <w:r w:rsidRPr="00137710">
        <w:rPr>
          <w:rStyle w:val="rynqvb"/>
          <w:rFonts w:ascii="Garamond" w:hAnsi="Garamond"/>
          <w:b/>
          <w:bCs/>
          <w:lang w:val="en"/>
        </w:rPr>
        <w:t xml:space="preserve">, created during the uprising. </w:t>
      </w:r>
    </w:p>
    <w:p w14:paraId="472BDF46" w14:textId="77777777" w:rsidR="006D26BF" w:rsidRPr="00137710" w:rsidRDefault="00014B33">
      <w:pPr>
        <w:rPr>
          <w:rStyle w:val="rynqvb"/>
          <w:rFonts w:ascii="Garamond" w:hAnsi="Garamond"/>
          <w:lang w:val="en"/>
        </w:rPr>
      </w:pPr>
      <w:r w:rsidRPr="00137710">
        <w:rPr>
          <w:rStyle w:val="rynqvb"/>
          <w:rFonts w:ascii="Garamond" w:hAnsi="Garamond"/>
          <w:lang w:val="en"/>
        </w:rPr>
        <w:t>“</w:t>
      </w:r>
      <w:r w:rsidR="006D26BF" w:rsidRPr="00137710">
        <w:rPr>
          <w:rStyle w:val="rynqvb"/>
          <w:rFonts w:ascii="Garamond" w:hAnsi="Garamond"/>
          <w:lang w:val="en"/>
        </w:rPr>
        <w:t>Monuments to Resistance: Art on the Warsaw Ghetto Uprising (1943-1956)</w:t>
      </w:r>
      <w:r w:rsidRPr="00137710">
        <w:rPr>
          <w:rStyle w:val="rynqvb"/>
          <w:rFonts w:ascii="Garamond" w:hAnsi="Garamond"/>
          <w:lang w:val="en"/>
        </w:rPr>
        <w:t>”</w:t>
      </w:r>
      <w:r w:rsidR="006D26BF" w:rsidRPr="00137710">
        <w:rPr>
          <w:rStyle w:val="rynqvb"/>
          <w:rFonts w:ascii="Garamond" w:hAnsi="Garamond"/>
          <w:lang w:val="en"/>
        </w:rPr>
        <w:t xml:space="preserve"> is an exhibition opened on the 80th anniversary of the April 1943 Uprising. Thanks to the work and queries of the curators, we can see how important this event was for post-war artists, and how diverse</w:t>
      </w:r>
      <w:r w:rsidR="006D26BF" w:rsidRPr="00137710">
        <w:rPr>
          <w:rStyle w:val="hwtze"/>
          <w:rFonts w:ascii="Garamond" w:hAnsi="Garamond"/>
          <w:lang w:val="en"/>
        </w:rPr>
        <w:t xml:space="preserve"> </w:t>
      </w:r>
      <w:r w:rsidR="006D26BF" w:rsidRPr="00137710">
        <w:rPr>
          <w:rStyle w:val="rynqvb"/>
          <w:rFonts w:ascii="Garamond" w:hAnsi="Garamond"/>
          <w:lang w:val="en"/>
        </w:rPr>
        <w:t xml:space="preserve">the way it was presented. </w:t>
      </w:r>
    </w:p>
    <w:p w14:paraId="792165CE" w14:textId="7979B509" w:rsidR="006D26BF" w:rsidRPr="00137710" w:rsidRDefault="00754431">
      <w:pPr>
        <w:rPr>
          <w:rStyle w:val="rynqvb"/>
          <w:rFonts w:ascii="Garamond" w:hAnsi="Garamond"/>
          <w:lang w:val="en"/>
        </w:rPr>
      </w:pPr>
      <w:r w:rsidRPr="00137710">
        <w:rPr>
          <w:rStyle w:val="rynqvb"/>
          <w:rFonts w:ascii="Garamond" w:hAnsi="Garamond"/>
          <w:i/>
          <w:iCs/>
          <w:lang w:val="en"/>
        </w:rPr>
        <w:t>“</w:t>
      </w:r>
      <w:r w:rsidR="006D26BF" w:rsidRPr="00137710">
        <w:rPr>
          <w:rStyle w:val="rynqvb"/>
          <w:rFonts w:ascii="Garamond" w:hAnsi="Garamond"/>
          <w:i/>
          <w:iCs/>
          <w:lang w:val="en"/>
        </w:rPr>
        <w:t>We present how extensive the collections at the Jewish Historical Institute are.</w:t>
      </w:r>
      <w:r w:rsidR="006D26BF" w:rsidRPr="00137710">
        <w:rPr>
          <w:rStyle w:val="hwtze"/>
          <w:rFonts w:ascii="Garamond" w:hAnsi="Garamond"/>
          <w:i/>
          <w:iCs/>
          <w:lang w:val="en"/>
        </w:rPr>
        <w:t xml:space="preserve"> </w:t>
      </w:r>
      <w:r w:rsidR="006D26BF" w:rsidRPr="00137710">
        <w:rPr>
          <w:rStyle w:val="rynqvb"/>
          <w:rFonts w:ascii="Garamond" w:hAnsi="Garamond"/>
          <w:i/>
          <w:iCs/>
          <w:lang w:val="en"/>
        </w:rPr>
        <w:t>We have valuable works of art</w:t>
      </w:r>
      <w:r w:rsidR="00014B33" w:rsidRPr="00137710">
        <w:rPr>
          <w:rStyle w:val="rynqvb"/>
          <w:rFonts w:ascii="Garamond" w:hAnsi="Garamond"/>
          <w:i/>
          <w:iCs/>
          <w:lang w:val="en"/>
        </w:rPr>
        <w:t xml:space="preserve">, historical memorabilia, and photographs stored here from the </w:t>
      </w:r>
      <w:r w:rsidR="006D26BF" w:rsidRPr="00137710">
        <w:rPr>
          <w:rStyle w:val="rynqvb"/>
          <w:rFonts w:ascii="Garamond" w:hAnsi="Garamond"/>
          <w:i/>
          <w:iCs/>
          <w:lang w:val="en"/>
        </w:rPr>
        <w:t>beginning of the institute</w:t>
      </w:r>
      <w:r w:rsidR="00014B33" w:rsidRPr="00137710">
        <w:rPr>
          <w:rStyle w:val="rynqvb"/>
          <w:rFonts w:ascii="Garamond" w:hAnsi="Garamond"/>
          <w:i/>
          <w:iCs/>
          <w:lang w:val="en"/>
        </w:rPr>
        <w:t>’</w:t>
      </w:r>
      <w:r w:rsidR="006D26BF" w:rsidRPr="00137710">
        <w:rPr>
          <w:rStyle w:val="rynqvb"/>
          <w:rFonts w:ascii="Garamond" w:hAnsi="Garamond"/>
          <w:i/>
          <w:iCs/>
          <w:lang w:val="en"/>
        </w:rPr>
        <w:t>s existence (1947).</w:t>
      </w:r>
      <w:r w:rsidR="006D26BF" w:rsidRPr="00137710">
        <w:rPr>
          <w:rStyle w:val="hwtze"/>
          <w:rFonts w:ascii="Garamond" w:hAnsi="Garamond"/>
          <w:i/>
          <w:iCs/>
          <w:lang w:val="en"/>
        </w:rPr>
        <w:t xml:space="preserve"> </w:t>
      </w:r>
      <w:r w:rsidR="006D26BF" w:rsidRPr="00137710">
        <w:rPr>
          <w:rStyle w:val="rynqvb"/>
          <w:rFonts w:ascii="Garamond" w:hAnsi="Garamond"/>
          <w:i/>
          <w:iCs/>
          <w:lang w:val="en"/>
        </w:rPr>
        <w:t xml:space="preserve">They illustrate the Jewish memory of the </w:t>
      </w:r>
      <w:r w:rsidR="00014B33" w:rsidRPr="00137710">
        <w:rPr>
          <w:rStyle w:val="rynqvb"/>
          <w:rFonts w:ascii="Garamond" w:hAnsi="Garamond"/>
          <w:i/>
          <w:iCs/>
          <w:lang w:val="en"/>
        </w:rPr>
        <w:t>U</w:t>
      </w:r>
      <w:r w:rsidR="006D26BF" w:rsidRPr="00137710">
        <w:rPr>
          <w:rStyle w:val="rynqvb"/>
          <w:rFonts w:ascii="Garamond" w:hAnsi="Garamond"/>
          <w:i/>
          <w:iCs/>
          <w:lang w:val="en"/>
        </w:rPr>
        <w:t>prising and emphasize the heroism of the fighters.</w:t>
      </w:r>
      <w:r w:rsidR="006D26BF" w:rsidRPr="00137710">
        <w:rPr>
          <w:rStyle w:val="hwtze"/>
          <w:rFonts w:ascii="Garamond" w:hAnsi="Garamond"/>
          <w:i/>
          <w:iCs/>
          <w:lang w:val="en"/>
        </w:rPr>
        <w:t xml:space="preserve"> </w:t>
      </w:r>
      <w:r w:rsidR="006D26BF" w:rsidRPr="00137710">
        <w:rPr>
          <w:rStyle w:val="rynqvb"/>
          <w:rFonts w:ascii="Garamond" w:hAnsi="Garamond"/>
          <w:i/>
          <w:iCs/>
          <w:lang w:val="en"/>
        </w:rPr>
        <w:t>The exhibition is our tribute to the combatants and civilians.</w:t>
      </w:r>
      <w:r w:rsidR="006D26BF" w:rsidRPr="00137710">
        <w:rPr>
          <w:rStyle w:val="hwtze"/>
          <w:rFonts w:ascii="Garamond" w:hAnsi="Garamond"/>
          <w:i/>
          <w:iCs/>
          <w:lang w:val="en"/>
        </w:rPr>
        <w:t xml:space="preserve"> </w:t>
      </w:r>
      <w:r w:rsidR="006D26BF" w:rsidRPr="00137710">
        <w:rPr>
          <w:rStyle w:val="rynqvb"/>
          <w:rFonts w:ascii="Garamond" w:hAnsi="Garamond"/>
          <w:i/>
          <w:iCs/>
          <w:lang w:val="en"/>
        </w:rPr>
        <w:t xml:space="preserve">It is important that the presented works were created by artists for whom the World War </w:t>
      </w:r>
      <w:r w:rsidR="003D35D6">
        <w:rPr>
          <w:rStyle w:val="rynqvb"/>
          <w:rFonts w:ascii="Garamond" w:hAnsi="Garamond"/>
          <w:i/>
          <w:iCs/>
          <w:lang w:val="en"/>
        </w:rPr>
        <w:t xml:space="preserve">II </w:t>
      </w:r>
      <w:r w:rsidR="006D26BF" w:rsidRPr="00137710">
        <w:rPr>
          <w:rStyle w:val="rynqvb"/>
          <w:rFonts w:ascii="Garamond" w:hAnsi="Garamond"/>
          <w:i/>
          <w:iCs/>
          <w:lang w:val="en"/>
        </w:rPr>
        <w:t>and the German occupation was an important generational experience</w:t>
      </w:r>
      <w:r w:rsidR="006D26BF" w:rsidRPr="00137710">
        <w:rPr>
          <w:rStyle w:val="rynqvb"/>
          <w:rFonts w:ascii="Garamond" w:hAnsi="Garamond"/>
          <w:lang w:val="en"/>
        </w:rPr>
        <w:t>,</w:t>
      </w:r>
      <w:r w:rsidRPr="00137710">
        <w:rPr>
          <w:rStyle w:val="rynqvb"/>
          <w:rFonts w:ascii="Garamond" w:hAnsi="Garamond"/>
          <w:i/>
          <w:iCs/>
          <w:lang w:val="en"/>
        </w:rPr>
        <w:t>”</w:t>
      </w:r>
      <w:r w:rsidR="006D26BF" w:rsidRPr="00137710">
        <w:rPr>
          <w:rStyle w:val="rynqvb"/>
          <w:rFonts w:ascii="Garamond" w:hAnsi="Garamond"/>
          <w:lang w:val="en"/>
        </w:rPr>
        <w:t xml:space="preserve"> says Monika Krawczyk, director of the Jewish Historical Institute. </w:t>
      </w:r>
    </w:p>
    <w:p w14:paraId="114B86D3" w14:textId="77777777" w:rsidR="006D26BF" w:rsidRPr="00137710" w:rsidRDefault="006D26BF">
      <w:pPr>
        <w:rPr>
          <w:rStyle w:val="rynqvb"/>
          <w:rFonts w:ascii="Garamond" w:hAnsi="Garamond"/>
          <w:lang w:val="en"/>
        </w:rPr>
      </w:pPr>
      <w:r w:rsidRPr="00137710">
        <w:rPr>
          <w:rStyle w:val="rynqvb"/>
          <w:rFonts w:ascii="Garamond" w:hAnsi="Garamond"/>
          <w:lang w:val="en"/>
        </w:rPr>
        <w:t xml:space="preserve">Posters are </w:t>
      </w:r>
      <w:r w:rsidR="00754431" w:rsidRPr="00137710">
        <w:rPr>
          <w:rStyle w:val="rynqvb"/>
          <w:rFonts w:ascii="Garamond" w:hAnsi="Garamond"/>
          <w:lang w:val="en"/>
        </w:rPr>
        <w:t xml:space="preserve">an </w:t>
      </w:r>
      <w:r w:rsidRPr="00137710">
        <w:rPr>
          <w:rStyle w:val="rynqvb"/>
          <w:rFonts w:ascii="Garamond" w:hAnsi="Garamond"/>
          <w:lang w:val="en"/>
        </w:rPr>
        <w:t>important part of the exhibition.</w:t>
      </w:r>
      <w:r w:rsidRPr="00137710">
        <w:rPr>
          <w:rStyle w:val="hwtze"/>
          <w:rFonts w:ascii="Garamond" w:hAnsi="Garamond"/>
          <w:lang w:val="en"/>
        </w:rPr>
        <w:t xml:space="preserve"> </w:t>
      </w:r>
      <w:r w:rsidRPr="00137710">
        <w:rPr>
          <w:rStyle w:val="rynqvb"/>
          <w:rFonts w:ascii="Garamond" w:hAnsi="Garamond"/>
          <w:lang w:val="en"/>
        </w:rPr>
        <w:t xml:space="preserve">During the anniversary celebrations of the </w:t>
      </w:r>
      <w:r w:rsidR="00754431" w:rsidRPr="00137710">
        <w:rPr>
          <w:rStyle w:val="rynqvb"/>
          <w:rFonts w:ascii="Garamond" w:hAnsi="Garamond"/>
          <w:lang w:val="en"/>
        </w:rPr>
        <w:t>G</w:t>
      </w:r>
      <w:r w:rsidRPr="00137710">
        <w:rPr>
          <w:rStyle w:val="rynqvb"/>
          <w:rFonts w:ascii="Garamond" w:hAnsi="Garamond"/>
          <w:lang w:val="en"/>
        </w:rPr>
        <w:t xml:space="preserve">hetto </w:t>
      </w:r>
      <w:r w:rsidR="00754431" w:rsidRPr="00137710">
        <w:rPr>
          <w:rStyle w:val="rynqvb"/>
          <w:rFonts w:ascii="Garamond" w:hAnsi="Garamond"/>
          <w:lang w:val="en"/>
        </w:rPr>
        <w:t>U</w:t>
      </w:r>
      <w:r w:rsidRPr="00137710">
        <w:rPr>
          <w:rStyle w:val="rynqvb"/>
          <w:rFonts w:ascii="Garamond" w:hAnsi="Garamond"/>
          <w:lang w:val="en"/>
        </w:rPr>
        <w:t>prising</w:t>
      </w:r>
      <w:r w:rsidR="00754431" w:rsidRPr="00137710">
        <w:rPr>
          <w:rStyle w:val="rynqvb"/>
          <w:rFonts w:ascii="Garamond" w:hAnsi="Garamond"/>
          <w:lang w:val="en"/>
        </w:rPr>
        <w:t xml:space="preserve"> in 1947 and 1948</w:t>
      </w:r>
      <w:r w:rsidRPr="00137710">
        <w:rPr>
          <w:rStyle w:val="rynqvb"/>
          <w:rFonts w:ascii="Garamond" w:hAnsi="Garamond"/>
          <w:lang w:val="en"/>
        </w:rPr>
        <w:t>, the Central Committee of Jews in Poland and the Jewish Society for the Promotion of Fine Arts organized two competitions for commemorative posters.</w:t>
      </w:r>
      <w:r w:rsidRPr="00137710">
        <w:rPr>
          <w:rStyle w:val="hwtze"/>
          <w:rFonts w:ascii="Garamond" w:hAnsi="Garamond"/>
          <w:lang w:val="en"/>
        </w:rPr>
        <w:t xml:space="preserve"> </w:t>
      </w:r>
      <w:r w:rsidR="00754431" w:rsidRPr="00137710">
        <w:rPr>
          <w:rStyle w:val="rynqvb"/>
          <w:rFonts w:ascii="Garamond" w:hAnsi="Garamond"/>
          <w:lang w:val="en"/>
        </w:rPr>
        <w:t xml:space="preserve">An </w:t>
      </w:r>
      <w:r w:rsidRPr="00137710">
        <w:rPr>
          <w:rStyle w:val="rynqvb"/>
          <w:rFonts w:ascii="Garamond" w:hAnsi="Garamond"/>
          <w:lang w:val="en"/>
        </w:rPr>
        <w:t xml:space="preserve">integral part of them was the poster competition. </w:t>
      </w:r>
    </w:p>
    <w:p w14:paraId="19801137" w14:textId="56402D19" w:rsidR="006D26BF" w:rsidRPr="00137710" w:rsidRDefault="00754431">
      <w:pPr>
        <w:rPr>
          <w:rStyle w:val="rynqvb"/>
          <w:rFonts w:ascii="Garamond" w:hAnsi="Garamond"/>
          <w:lang w:val="en"/>
        </w:rPr>
      </w:pPr>
      <w:r w:rsidRPr="00137710">
        <w:rPr>
          <w:rStyle w:val="rynqvb"/>
          <w:rFonts w:ascii="Garamond" w:hAnsi="Garamond"/>
          <w:i/>
          <w:iCs/>
          <w:lang w:val="en"/>
        </w:rPr>
        <w:t>“</w:t>
      </w:r>
      <w:r w:rsidR="006D26BF" w:rsidRPr="00137710">
        <w:rPr>
          <w:rStyle w:val="rynqvb"/>
          <w:rFonts w:ascii="Garamond" w:hAnsi="Garamond"/>
          <w:i/>
          <w:iCs/>
          <w:lang w:val="en"/>
        </w:rPr>
        <w:t xml:space="preserve">Posters were sent by artists who did not participate in the fight </w:t>
      </w:r>
      <w:r w:rsidRPr="00137710">
        <w:rPr>
          <w:rStyle w:val="rynqvb"/>
          <w:rFonts w:ascii="Garamond" w:hAnsi="Garamond"/>
          <w:i/>
          <w:iCs/>
          <w:lang w:val="en"/>
        </w:rPr>
        <w:t xml:space="preserve">and </w:t>
      </w:r>
      <w:r w:rsidR="006D26BF" w:rsidRPr="00137710">
        <w:rPr>
          <w:rStyle w:val="rynqvb"/>
          <w:rFonts w:ascii="Garamond" w:hAnsi="Garamond"/>
          <w:i/>
          <w:iCs/>
          <w:lang w:val="en"/>
        </w:rPr>
        <w:t>did not see what was happening in the ghetto.</w:t>
      </w:r>
      <w:r w:rsidR="006D26BF" w:rsidRPr="00137710">
        <w:rPr>
          <w:rStyle w:val="hwtze"/>
          <w:rFonts w:ascii="Garamond" w:hAnsi="Garamond"/>
          <w:i/>
          <w:iCs/>
          <w:lang w:val="en"/>
        </w:rPr>
        <w:t xml:space="preserve"> </w:t>
      </w:r>
      <w:r w:rsidR="006D26BF" w:rsidRPr="00137710">
        <w:rPr>
          <w:rStyle w:val="rynqvb"/>
          <w:rFonts w:ascii="Garamond" w:hAnsi="Garamond"/>
          <w:i/>
          <w:iCs/>
          <w:lang w:val="en"/>
        </w:rPr>
        <w:t>Their artistic proposal, on the other hand, allows us to see how the memory of the Uprising was shaped and what phenomena and attitudes the authors decided to emphasize.</w:t>
      </w:r>
      <w:r w:rsidR="006D26BF" w:rsidRPr="00137710">
        <w:rPr>
          <w:rStyle w:val="hwtze"/>
          <w:rFonts w:ascii="Garamond" w:hAnsi="Garamond"/>
          <w:i/>
          <w:iCs/>
          <w:lang w:val="en"/>
        </w:rPr>
        <w:t xml:space="preserve"> </w:t>
      </w:r>
      <w:r w:rsidR="006D26BF" w:rsidRPr="00137710">
        <w:rPr>
          <w:rStyle w:val="rynqvb"/>
          <w:rFonts w:ascii="Garamond" w:hAnsi="Garamond"/>
          <w:i/>
          <w:iCs/>
          <w:lang w:val="en"/>
        </w:rPr>
        <w:t xml:space="preserve">The JHI collection includes works by </w:t>
      </w:r>
      <w:proofErr w:type="spellStart"/>
      <w:r w:rsidR="006D26BF" w:rsidRPr="00137710">
        <w:rPr>
          <w:rStyle w:val="rynqvb"/>
          <w:rFonts w:ascii="Garamond" w:hAnsi="Garamond"/>
          <w:i/>
          <w:iCs/>
          <w:lang w:val="en"/>
        </w:rPr>
        <w:t>Eryk</w:t>
      </w:r>
      <w:proofErr w:type="spellEnd"/>
      <w:r w:rsidR="006D26BF" w:rsidRPr="00137710">
        <w:rPr>
          <w:rStyle w:val="rynqvb"/>
          <w:rFonts w:ascii="Garamond" w:hAnsi="Garamond"/>
          <w:i/>
          <w:iCs/>
          <w:lang w:val="en"/>
        </w:rPr>
        <w:t xml:space="preserve"> </w:t>
      </w:r>
      <w:proofErr w:type="spellStart"/>
      <w:r w:rsidR="006D26BF" w:rsidRPr="00137710">
        <w:rPr>
          <w:rStyle w:val="rynqvb"/>
          <w:rFonts w:ascii="Garamond" w:hAnsi="Garamond"/>
          <w:i/>
          <w:iCs/>
          <w:lang w:val="en"/>
        </w:rPr>
        <w:t>Lipiński</w:t>
      </w:r>
      <w:proofErr w:type="spellEnd"/>
      <w:r w:rsidR="006D26BF" w:rsidRPr="00137710">
        <w:rPr>
          <w:rStyle w:val="rynqvb"/>
          <w:rFonts w:ascii="Garamond" w:hAnsi="Garamond"/>
          <w:i/>
          <w:iCs/>
          <w:lang w:val="en"/>
        </w:rPr>
        <w:t xml:space="preserve"> and Andrzej </w:t>
      </w:r>
      <w:proofErr w:type="spellStart"/>
      <w:r w:rsidR="006D26BF" w:rsidRPr="00137710">
        <w:rPr>
          <w:rStyle w:val="rynqvb"/>
          <w:rFonts w:ascii="Garamond" w:hAnsi="Garamond"/>
          <w:i/>
          <w:iCs/>
          <w:lang w:val="en"/>
        </w:rPr>
        <w:t>Wajda</w:t>
      </w:r>
      <w:proofErr w:type="spellEnd"/>
      <w:r w:rsidRPr="00137710">
        <w:rPr>
          <w:rStyle w:val="rynqvb"/>
          <w:rFonts w:ascii="Garamond" w:hAnsi="Garamond"/>
          <w:i/>
          <w:iCs/>
          <w:lang w:val="en"/>
        </w:rPr>
        <w:t>, among others</w:t>
      </w:r>
      <w:r w:rsidR="006D26BF" w:rsidRPr="00137710">
        <w:rPr>
          <w:rStyle w:val="rynqvb"/>
          <w:rFonts w:ascii="Garamond" w:hAnsi="Garamond"/>
          <w:i/>
          <w:iCs/>
          <w:lang w:val="en"/>
        </w:rPr>
        <w:t>,</w:t>
      </w:r>
      <w:r w:rsidRPr="00137710">
        <w:rPr>
          <w:rStyle w:val="rynqvb"/>
          <w:rFonts w:ascii="Garamond" w:hAnsi="Garamond"/>
          <w:i/>
          <w:iCs/>
          <w:lang w:val="en"/>
        </w:rPr>
        <w:t>”</w:t>
      </w:r>
      <w:r w:rsidR="006D26BF" w:rsidRPr="00137710">
        <w:rPr>
          <w:rStyle w:val="rynqvb"/>
          <w:rFonts w:ascii="Garamond" w:hAnsi="Garamond"/>
          <w:lang w:val="en"/>
        </w:rPr>
        <w:t xml:space="preserve"> says curator Marta </w:t>
      </w:r>
      <w:proofErr w:type="spellStart"/>
      <w:r w:rsidR="006D26BF" w:rsidRPr="00137710">
        <w:rPr>
          <w:rStyle w:val="rynqvb"/>
          <w:rFonts w:ascii="Garamond" w:hAnsi="Garamond"/>
          <w:lang w:val="en"/>
        </w:rPr>
        <w:t>Kapeluś</w:t>
      </w:r>
      <w:proofErr w:type="spellEnd"/>
      <w:r w:rsidR="006D26BF" w:rsidRPr="00137710">
        <w:rPr>
          <w:rStyle w:val="rynqvb"/>
          <w:rFonts w:ascii="Garamond" w:hAnsi="Garamond"/>
          <w:lang w:val="en"/>
        </w:rPr>
        <w:t xml:space="preserve"> from the Jewish Historical Institute.</w:t>
      </w:r>
    </w:p>
    <w:p w14:paraId="6121262C" w14:textId="77777777" w:rsidR="006D26BF" w:rsidRPr="00137710" w:rsidRDefault="006D26BF">
      <w:pPr>
        <w:rPr>
          <w:rStyle w:val="rynqvb"/>
          <w:rFonts w:ascii="Garamond" w:hAnsi="Garamond"/>
          <w:lang w:val="en"/>
        </w:rPr>
      </w:pPr>
      <w:r w:rsidRPr="00137710">
        <w:rPr>
          <w:rStyle w:val="rynqvb"/>
          <w:rFonts w:ascii="Garamond" w:hAnsi="Garamond"/>
          <w:lang w:val="en"/>
        </w:rPr>
        <w:t>It is worth noting that there was almost no one who survived the uprising and could illustrate their experiences.</w:t>
      </w:r>
      <w:r w:rsidRPr="00137710">
        <w:rPr>
          <w:rStyle w:val="hwtze"/>
          <w:rFonts w:ascii="Garamond" w:hAnsi="Garamond"/>
          <w:lang w:val="en"/>
        </w:rPr>
        <w:t xml:space="preserve"> </w:t>
      </w:r>
      <w:r w:rsidRPr="00137710">
        <w:rPr>
          <w:rStyle w:val="rynqvb"/>
          <w:rFonts w:ascii="Garamond" w:hAnsi="Garamond"/>
          <w:lang w:val="en"/>
        </w:rPr>
        <w:t xml:space="preserve">All the more valuable are the drawings by Halina </w:t>
      </w:r>
      <w:proofErr w:type="spellStart"/>
      <w:r w:rsidRPr="00137710">
        <w:rPr>
          <w:rStyle w:val="rynqvb"/>
          <w:rFonts w:ascii="Garamond" w:hAnsi="Garamond"/>
          <w:lang w:val="en"/>
        </w:rPr>
        <w:t>Ołomucka</w:t>
      </w:r>
      <w:proofErr w:type="spellEnd"/>
      <w:r w:rsidRPr="00137710">
        <w:rPr>
          <w:rStyle w:val="rynqvb"/>
          <w:rFonts w:ascii="Garamond" w:hAnsi="Garamond"/>
          <w:lang w:val="en"/>
        </w:rPr>
        <w:t xml:space="preserve">, which open the exhibition, dated 1943. Their mood </w:t>
      </w:r>
      <w:r w:rsidR="00754431" w:rsidRPr="00137710">
        <w:rPr>
          <w:rStyle w:val="rynqvb"/>
          <w:rFonts w:ascii="Garamond" w:hAnsi="Garamond"/>
          <w:lang w:val="en"/>
        </w:rPr>
        <w:t>and the way it presents the combatants are extremely moving</w:t>
      </w:r>
      <w:r w:rsidRPr="00137710">
        <w:rPr>
          <w:rStyle w:val="rynqvb"/>
          <w:rFonts w:ascii="Garamond" w:hAnsi="Garamond"/>
          <w:lang w:val="en"/>
        </w:rPr>
        <w:t xml:space="preserve">, far from the customary emphasis on their heroism and courage. </w:t>
      </w:r>
    </w:p>
    <w:p w14:paraId="4FC252DB" w14:textId="77777777" w:rsidR="006D26BF" w:rsidRPr="00137710" w:rsidRDefault="006D26BF">
      <w:pPr>
        <w:rPr>
          <w:rStyle w:val="rynqvb"/>
          <w:rFonts w:ascii="Garamond" w:hAnsi="Garamond"/>
          <w:lang w:val="en"/>
        </w:rPr>
      </w:pPr>
      <w:r w:rsidRPr="00137710">
        <w:rPr>
          <w:rStyle w:val="rynqvb"/>
          <w:rFonts w:ascii="Garamond" w:hAnsi="Garamond"/>
          <w:lang w:val="en"/>
        </w:rPr>
        <w:t>The exhibition presents a wide selection of works of art: paintings, posters as well as dra</w:t>
      </w:r>
      <w:bookmarkStart w:id="0" w:name="_GoBack"/>
      <w:bookmarkEnd w:id="0"/>
      <w:r w:rsidRPr="00137710">
        <w:rPr>
          <w:rStyle w:val="rynqvb"/>
          <w:rFonts w:ascii="Garamond" w:hAnsi="Garamond"/>
          <w:lang w:val="en"/>
        </w:rPr>
        <w:t>wings, photographs, sculptures</w:t>
      </w:r>
      <w:r w:rsidR="00754431" w:rsidRPr="00137710">
        <w:rPr>
          <w:rStyle w:val="rynqvb"/>
          <w:rFonts w:ascii="Garamond" w:hAnsi="Garamond"/>
          <w:lang w:val="en"/>
        </w:rPr>
        <w:t>,</w:t>
      </w:r>
      <w:r w:rsidRPr="00137710">
        <w:rPr>
          <w:rStyle w:val="rynqvb"/>
          <w:rFonts w:ascii="Garamond" w:hAnsi="Garamond"/>
          <w:lang w:val="en"/>
        </w:rPr>
        <w:t xml:space="preserve"> and metalwork from the era.</w:t>
      </w:r>
      <w:r w:rsidRPr="00137710">
        <w:rPr>
          <w:rStyle w:val="hwtze"/>
          <w:rFonts w:ascii="Garamond" w:hAnsi="Garamond"/>
          <w:lang w:val="en"/>
        </w:rPr>
        <w:t xml:space="preserve"> </w:t>
      </w:r>
      <w:r w:rsidRPr="00137710">
        <w:rPr>
          <w:rStyle w:val="rynqvb"/>
          <w:rFonts w:ascii="Garamond" w:hAnsi="Garamond"/>
          <w:lang w:val="en"/>
        </w:rPr>
        <w:t xml:space="preserve">Among the artists whose works will be on display, it is worth mentioning, among others, Tadeusz </w:t>
      </w:r>
      <w:proofErr w:type="spellStart"/>
      <w:r w:rsidRPr="00137710">
        <w:rPr>
          <w:rStyle w:val="rynqvb"/>
          <w:rFonts w:ascii="Garamond" w:hAnsi="Garamond"/>
          <w:lang w:val="en"/>
        </w:rPr>
        <w:t>Kulisiewicz</w:t>
      </w:r>
      <w:proofErr w:type="spellEnd"/>
      <w:r w:rsidRPr="00137710">
        <w:rPr>
          <w:rStyle w:val="rynqvb"/>
          <w:rFonts w:ascii="Garamond" w:hAnsi="Garamond"/>
          <w:lang w:val="en"/>
        </w:rPr>
        <w:t xml:space="preserve">, </w:t>
      </w:r>
      <w:proofErr w:type="spellStart"/>
      <w:r w:rsidRPr="00137710">
        <w:rPr>
          <w:rStyle w:val="rynqvb"/>
          <w:rFonts w:ascii="Garamond" w:hAnsi="Garamond"/>
          <w:lang w:val="en"/>
        </w:rPr>
        <w:t>Natan</w:t>
      </w:r>
      <w:proofErr w:type="spellEnd"/>
      <w:r w:rsidRPr="00137710">
        <w:rPr>
          <w:rStyle w:val="rynqvb"/>
          <w:rFonts w:ascii="Garamond" w:hAnsi="Garamond"/>
          <w:lang w:val="en"/>
        </w:rPr>
        <w:t xml:space="preserve"> Rapoport (author of the Monument to the Ghetto Heroes), Alina </w:t>
      </w:r>
      <w:proofErr w:type="spellStart"/>
      <w:r w:rsidRPr="00137710">
        <w:rPr>
          <w:rStyle w:val="rynqvb"/>
          <w:rFonts w:ascii="Garamond" w:hAnsi="Garamond"/>
          <w:lang w:val="en"/>
        </w:rPr>
        <w:t>Szapocznikow</w:t>
      </w:r>
      <w:proofErr w:type="spellEnd"/>
      <w:r w:rsidRPr="00137710">
        <w:rPr>
          <w:rStyle w:val="rynqvb"/>
          <w:rFonts w:ascii="Garamond" w:hAnsi="Garamond"/>
          <w:lang w:val="en"/>
        </w:rPr>
        <w:t xml:space="preserve">, Henryk </w:t>
      </w:r>
      <w:proofErr w:type="spellStart"/>
      <w:r w:rsidRPr="00137710">
        <w:rPr>
          <w:rStyle w:val="rynqvb"/>
          <w:rFonts w:ascii="Garamond" w:hAnsi="Garamond"/>
          <w:lang w:val="en"/>
        </w:rPr>
        <w:t>Hechtkopf</w:t>
      </w:r>
      <w:proofErr w:type="spellEnd"/>
      <w:r w:rsidR="00754431" w:rsidRPr="00137710">
        <w:rPr>
          <w:rStyle w:val="rynqvb"/>
          <w:rFonts w:ascii="Garamond" w:hAnsi="Garamond"/>
          <w:lang w:val="en"/>
        </w:rPr>
        <w:t>,</w:t>
      </w:r>
      <w:r w:rsidRPr="00137710">
        <w:rPr>
          <w:rStyle w:val="rynqvb"/>
          <w:rFonts w:ascii="Garamond" w:hAnsi="Garamond"/>
          <w:lang w:val="en"/>
        </w:rPr>
        <w:t xml:space="preserve"> and Tadeusz </w:t>
      </w:r>
      <w:proofErr w:type="spellStart"/>
      <w:r w:rsidRPr="00137710">
        <w:rPr>
          <w:rStyle w:val="rynqvb"/>
          <w:rFonts w:ascii="Garamond" w:hAnsi="Garamond"/>
          <w:lang w:val="en"/>
        </w:rPr>
        <w:t>Gronowski</w:t>
      </w:r>
      <w:proofErr w:type="spellEnd"/>
      <w:r w:rsidRPr="00137710">
        <w:rPr>
          <w:rStyle w:val="rynqvb"/>
          <w:rFonts w:ascii="Garamond" w:hAnsi="Garamond"/>
          <w:lang w:val="en"/>
        </w:rPr>
        <w:t>.</w:t>
      </w:r>
      <w:r w:rsidRPr="00137710">
        <w:rPr>
          <w:rStyle w:val="hwtze"/>
          <w:rFonts w:ascii="Garamond" w:hAnsi="Garamond"/>
          <w:lang w:val="en"/>
        </w:rPr>
        <w:t xml:space="preserve"> </w:t>
      </w:r>
      <w:r w:rsidRPr="00137710">
        <w:rPr>
          <w:rStyle w:val="rynqvb"/>
          <w:rFonts w:ascii="Garamond" w:hAnsi="Garamond"/>
          <w:lang w:val="en"/>
        </w:rPr>
        <w:t>The exhibition also include</w:t>
      </w:r>
      <w:r w:rsidR="00754431" w:rsidRPr="00137710">
        <w:rPr>
          <w:rStyle w:val="rynqvb"/>
          <w:rFonts w:ascii="Garamond" w:hAnsi="Garamond"/>
          <w:lang w:val="en"/>
        </w:rPr>
        <w:t>s</w:t>
      </w:r>
      <w:r w:rsidRPr="00137710">
        <w:rPr>
          <w:rStyle w:val="rynqvb"/>
          <w:rFonts w:ascii="Garamond" w:hAnsi="Garamond"/>
          <w:lang w:val="en"/>
        </w:rPr>
        <w:t xml:space="preserve"> a wide selection of characteristic socialist realist works. </w:t>
      </w:r>
    </w:p>
    <w:p w14:paraId="6CF17279" w14:textId="77777777" w:rsidR="006D26BF" w:rsidRPr="00137710" w:rsidRDefault="00754431">
      <w:pPr>
        <w:rPr>
          <w:rStyle w:val="rynqvb"/>
          <w:rFonts w:ascii="Garamond" w:hAnsi="Garamond"/>
          <w:lang w:val="en"/>
        </w:rPr>
      </w:pPr>
      <w:r w:rsidRPr="00137710">
        <w:rPr>
          <w:rStyle w:val="rynqvb"/>
          <w:rFonts w:ascii="Garamond" w:hAnsi="Garamond"/>
          <w:i/>
          <w:iCs/>
          <w:lang w:val="en"/>
        </w:rPr>
        <w:t>“</w:t>
      </w:r>
      <w:r w:rsidR="006D26BF" w:rsidRPr="00137710">
        <w:rPr>
          <w:rStyle w:val="rynqvb"/>
          <w:rFonts w:ascii="Garamond" w:hAnsi="Garamond"/>
          <w:i/>
          <w:iCs/>
          <w:lang w:val="en"/>
        </w:rPr>
        <w:t xml:space="preserve">Socialist realist performances are an uneasy continuation of the extensive efforts to ensure the social visibility of the uprising, undertaken by the Jewish community in the 1940s, when – already from 1945, and especially from 1948 – photographs testifying to the Holocaust and the armed struggle in the </w:t>
      </w:r>
      <w:r w:rsidRPr="00137710">
        <w:rPr>
          <w:rStyle w:val="rynqvb"/>
          <w:rFonts w:ascii="Garamond" w:hAnsi="Garamond"/>
          <w:i/>
          <w:iCs/>
          <w:lang w:val="en"/>
        </w:rPr>
        <w:t>G</w:t>
      </w:r>
      <w:r w:rsidR="006D26BF" w:rsidRPr="00137710">
        <w:rPr>
          <w:rStyle w:val="rynqvb"/>
          <w:rFonts w:ascii="Garamond" w:hAnsi="Garamond"/>
          <w:i/>
          <w:iCs/>
          <w:lang w:val="en"/>
        </w:rPr>
        <w:t>hetto became more and more widely known</w:t>
      </w:r>
      <w:r w:rsidRPr="00137710">
        <w:rPr>
          <w:rStyle w:val="rynqvb"/>
          <w:rFonts w:ascii="Garamond" w:hAnsi="Garamond"/>
          <w:i/>
          <w:iCs/>
          <w:lang w:val="en"/>
        </w:rPr>
        <w:t>,”</w:t>
      </w:r>
      <w:r w:rsidR="006D26BF" w:rsidRPr="00137710">
        <w:rPr>
          <w:rStyle w:val="hwtze"/>
          <w:rFonts w:ascii="Garamond" w:hAnsi="Garamond"/>
          <w:lang w:val="en"/>
        </w:rPr>
        <w:t xml:space="preserve"> </w:t>
      </w:r>
      <w:r w:rsidR="006D26BF" w:rsidRPr="00137710">
        <w:rPr>
          <w:rStyle w:val="rynqvb"/>
          <w:rFonts w:ascii="Garamond" w:hAnsi="Garamond"/>
          <w:lang w:val="en"/>
        </w:rPr>
        <w:t xml:space="preserve">says the curator of the exhibition, Dr. Piotr Słodkowski from the Academy of Fine Arts in Warsaw. </w:t>
      </w:r>
    </w:p>
    <w:p w14:paraId="05C180C6" w14:textId="77777777" w:rsidR="00B615BB" w:rsidRPr="00137710" w:rsidRDefault="006D26BF">
      <w:pPr>
        <w:rPr>
          <w:rStyle w:val="rynqvb"/>
          <w:rFonts w:ascii="Garamond" w:hAnsi="Garamond"/>
          <w:lang w:val="en"/>
        </w:rPr>
      </w:pPr>
      <w:r w:rsidRPr="00137710">
        <w:rPr>
          <w:rStyle w:val="rynqvb"/>
          <w:rFonts w:ascii="Garamond" w:hAnsi="Garamond"/>
          <w:lang w:val="en"/>
        </w:rPr>
        <w:lastRenderedPageBreak/>
        <w:t>The exhibition will be accompanied by a program of events (meetings, guided tours</w:t>
      </w:r>
      <w:r w:rsidR="00754431" w:rsidRPr="00137710">
        <w:rPr>
          <w:rStyle w:val="rynqvb"/>
          <w:rFonts w:ascii="Garamond" w:hAnsi="Garamond"/>
          <w:lang w:val="en"/>
        </w:rPr>
        <w:t>,</w:t>
      </w:r>
      <w:r w:rsidRPr="00137710">
        <w:rPr>
          <w:rStyle w:val="rynqvb"/>
          <w:rFonts w:ascii="Garamond" w:hAnsi="Garamond"/>
          <w:lang w:val="en"/>
        </w:rPr>
        <w:t xml:space="preserve"> and film screenings) as well as a richly illustrated catalog presenting in an extended scope the results of queries carried out by the curators.</w:t>
      </w:r>
    </w:p>
    <w:p w14:paraId="6B75E64C" w14:textId="77777777" w:rsidR="00C20E3D" w:rsidRPr="00137710" w:rsidRDefault="00C20E3D">
      <w:pPr>
        <w:rPr>
          <w:rFonts w:ascii="Garamond" w:hAnsi="Garamond"/>
          <w:lang w:val="en-US"/>
        </w:rPr>
      </w:pPr>
    </w:p>
    <w:p w14:paraId="2510DE8F" w14:textId="77777777" w:rsidR="00C20E3D" w:rsidRPr="00137710" w:rsidRDefault="00C20E3D" w:rsidP="00C20E3D">
      <w:pPr>
        <w:rPr>
          <w:rStyle w:val="rynqvb"/>
          <w:rFonts w:ascii="Garamond" w:hAnsi="Garamond"/>
          <w:b/>
          <w:bCs/>
          <w:lang w:val="en"/>
        </w:rPr>
      </w:pPr>
      <w:r w:rsidRPr="00137710">
        <w:rPr>
          <w:rStyle w:val="rynqvb"/>
          <w:rFonts w:ascii="Garamond" w:hAnsi="Garamond"/>
          <w:b/>
          <w:bCs/>
          <w:lang w:val="en"/>
        </w:rPr>
        <w:t>Monuments to Resistance: Art on the Warsaw Ghetto Uprising (1943-1956).</w:t>
      </w:r>
    </w:p>
    <w:p w14:paraId="3ED1F903" w14:textId="54633987" w:rsidR="00137710" w:rsidRPr="00137710" w:rsidRDefault="00137710" w:rsidP="00C20E3D">
      <w:pPr>
        <w:pStyle w:val="NormalnyWeb"/>
        <w:rPr>
          <w:rStyle w:val="Pogrubienie"/>
          <w:rFonts w:ascii="Garamond" w:hAnsi="Garamond"/>
          <w:b w:val="0"/>
          <w:bCs w:val="0"/>
          <w:lang w:val="en-US"/>
        </w:rPr>
      </w:pPr>
      <w:r w:rsidRPr="00137710">
        <w:rPr>
          <w:rStyle w:val="rynqvb"/>
          <w:rFonts w:ascii="Garamond" w:hAnsi="Garamond"/>
          <w:lang w:val="en"/>
        </w:rPr>
        <w:t>April 21–October 1, 2023 at the Jewish Historical Institute</w:t>
      </w:r>
      <w:r w:rsidRPr="00137710">
        <w:rPr>
          <w:rStyle w:val="hwtze"/>
          <w:rFonts w:ascii="Garamond" w:hAnsi="Garamond"/>
          <w:lang w:val="en"/>
        </w:rPr>
        <w:t xml:space="preserve"> </w:t>
      </w:r>
      <w:r w:rsidRPr="00137710">
        <w:rPr>
          <w:rStyle w:val="rynqvb"/>
          <w:rFonts w:ascii="Garamond" w:hAnsi="Garamond"/>
          <w:lang w:val="en"/>
        </w:rPr>
        <w:t>Emanuel Ringelblum in Warsaw</w:t>
      </w:r>
    </w:p>
    <w:p w14:paraId="1336CBA0" w14:textId="1CB74B57" w:rsidR="00C20E3D" w:rsidRPr="00137710" w:rsidRDefault="00C20E3D" w:rsidP="00C20E3D">
      <w:pPr>
        <w:pStyle w:val="NormalnyWeb"/>
        <w:rPr>
          <w:rFonts w:ascii="Garamond" w:hAnsi="Garamond"/>
          <w:lang w:val="en-US"/>
        </w:rPr>
      </w:pPr>
      <w:r w:rsidRPr="00137710">
        <w:rPr>
          <w:rStyle w:val="Pogrubienie"/>
          <w:rFonts w:ascii="Garamond" w:hAnsi="Garamond"/>
          <w:b w:val="0"/>
          <w:bCs w:val="0"/>
          <w:lang w:val="en-US"/>
        </w:rPr>
        <w:t>JHI Director</w:t>
      </w:r>
      <w:r w:rsidRPr="00137710">
        <w:rPr>
          <w:rFonts w:ascii="Garamond" w:hAnsi="Garamond"/>
          <w:lang w:val="en-US"/>
        </w:rPr>
        <w:t>: Monika Krawczyk</w:t>
      </w:r>
    </w:p>
    <w:p w14:paraId="382E6B07" w14:textId="77777777" w:rsidR="00C20E3D" w:rsidRPr="00137710" w:rsidRDefault="00C20E3D" w:rsidP="00C20E3D">
      <w:pPr>
        <w:pStyle w:val="NormalnyWeb"/>
        <w:rPr>
          <w:rFonts w:ascii="Garamond" w:hAnsi="Garamond"/>
          <w:lang w:val="en-US"/>
        </w:rPr>
      </w:pPr>
      <w:r w:rsidRPr="00137710">
        <w:rPr>
          <w:rStyle w:val="Pogrubienie"/>
          <w:rFonts w:ascii="Garamond" w:hAnsi="Garamond"/>
          <w:b w:val="0"/>
          <w:bCs w:val="0"/>
          <w:lang w:val="en-US"/>
        </w:rPr>
        <w:t>Exhibition curators</w:t>
      </w:r>
      <w:r w:rsidRPr="00137710">
        <w:rPr>
          <w:rFonts w:ascii="Garamond" w:hAnsi="Garamond"/>
          <w:lang w:val="en-US"/>
        </w:rPr>
        <w:t>: Marta Kapełuś, Michał Krasicki, Piotr Słodkowski</w:t>
      </w:r>
    </w:p>
    <w:p w14:paraId="67CCC455" w14:textId="77777777" w:rsidR="00C20E3D" w:rsidRPr="00137710" w:rsidRDefault="00C20E3D" w:rsidP="00C20E3D">
      <w:pPr>
        <w:pStyle w:val="NormalnyWeb"/>
        <w:rPr>
          <w:rFonts w:ascii="Garamond" w:hAnsi="Garamond"/>
          <w:lang w:val="en-US"/>
        </w:rPr>
      </w:pPr>
      <w:r w:rsidRPr="00137710">
        <w:rPr>
          <w:rStyle w:val="Pogrubienie"/>
          <w:rFonts w:ascii="Garamond" w:hAnsi="Garamond"/>
          <w:b w:val="0"/>
          <w:bCs w:val="0"/>
          <w:lang w:val="en-US"/>
        </w:rPr>
        <w:t>Coordination of the exhibition</w:t>
      </w:r>
      <w:r w:rsidRPr="00137710">
        <w:rPr>
          <w:rFonts w:ascii="Garamond" w:hAnsi="Garamond"/>
          <w:lang w:val="en-US"/>
        </w:rPr>
        <w:t>: Marta Kapełuś, Michał Krasicki</w:t>
      </w:r>
    </w:p>
    <w:p w14:paraId="3594D416" w14:textId="77777777" w:rsidR="00C20E3D" w:rsidRPr="00137710" w:rsidRDefault="00C20E3D" w:rsidP="00C20E3D">
      <w:pPr>
        <w:pStyle w:val="NormalnyWeb"/>
        <w:rPr>
          <w:rFonts w:ascii="Garamond" w:hAnsi="Garamond"/>
          <w:lang w:val="en-US"/>
        </w:rPr>
      </w:pPr>
      <w:r w:rsidRPr="00137710">
        <w:rPr>
          <w:rStyle w:val="Pogrubienie"/>
          <w:rFonts w:ascii="Garamond" w:hAnsi="Garamond"/>
          <w:b w:val="0"/>
          <w:bCs w:val="0"/>
          <w:lang w:val="en-US"/>
        </w:rPr>
        <w:t>Design project</w:t>
      </w:r>
      <w:r w:rsidRPr="00137710">
        <w:rPr>
          <w:rFonts w:ascii="Garamond" w:hAnsi="Garamond"/>
          <w:lang w:val="en-US"/>
        </w:rPr>
        <w:t xml:space="preserve">: </w:t>
      </w:r>
      <w:proofErr w:type="spellStart"/>
      <w:r w:rsidRPr="00137710">
        <w:rPr>
          <w:rFonts w:ascii="Garamond" w:hAnsi="Garamond"/>
          <w:lang w:val="en-US"/>
        </w:rPr>
        <w:t>Aneta</w:t>
      </w:r>
      <w:proofErr w:type="spellEnd"/>
      <w:r w:rsidRPr="00137710">
        <w:rPr>
          <w:rFonts w:ascii="Garamond" w:hAnsi="Garamond"/>
          <w:lang w:val="en-US"/>
        </w:rPr>
        <w:t xml:space="preserve"> </w:t>
      </w:r>
      <w:proofErr w:type="spellStart"/>
      <w:r w:rsidRPr="00137710">
        <w:rPr>
          <w:rFonts w:ascii="Garamond" w:hAnsi="Garamond"/>
          <w:lang w:val="en-US"/>
        </w:rPr>
        <w:t>Faner</w:t>
      </w:r>
      <w:proofErr w:type="spellEnd"/>
      <w:r w:rsidRPr="00137710">
        <w:rPr>
          <w:rFonts w:ascii="Garamond" w:hAnsi="Garamond"/>
          <w:lang w:val="en-US"/>
        </w:rPr>
        <w:t>, Piotr Duma</w:t>
      </w:r>
    </w:p>
    <w:p w14:paraId="2999165A" w14:textId="77777777" w:rsidR="00C20E3D" w:rsidRPr="00137710" w:rsidRDefault="00C20E3D" w:rsidP="00C20E3D">
      <w:pPr>
        <w:pStyle w:val="NormalnyWeb"/>
        <w:rPr>
          <w:rFonts w:ascii="Garamond" w:hAnsi="Garamond"/>
          <w:lang w:val="en-US"/>
        </w:rPr>
      </w:pPr>
      <w:r w:rsidRPr="00137710">
        <w:rPr>
          <w:rStyle w:val="Pogrubienie"/>
          <w:rFonts w:ascii="Garamond" w:hAnsi="Garamond"/>
          <w:b w:val="0"/>
          <w:bCs w:val="0"/>
          <w:lang w:val="en-US"/>
        </w:rPr>
        <w:t>Graphic design</w:t>
      </w:r>
      <w:r w:rsidRPr="00137710">
        <w:rPr>
          <w:rFonts w:ascii="Garamond" w:hAnsi="Garamond"/>
          <w:lang w:val="en-US"/>
        </w:rPr>
        <w:t>: bisoñ studio</w:t>
      </w:r>
    </w:p>
    <w:p w14:paraId="70FB43AC" w14:textId="77777777" w:rsidR="00C20E3D" w:rsidRPr="00137710" w:rsidRDefault="00C20E3D" w:rsidP="00C20E3D">
      <w:pPr>
        <w:pStyle w:val="NormalnyWeb"/>
        <w:rPr>
          <w:rFonts w:ascii="Garamond" w:hAnsi="Garamond"/>
          <w:lang w:val="en-US"/>
        </w:rPr>
      </w:pPr>
      <w:r w:rsidRPr="00137710">
        <w:rPr>
          <w:rStyle w:val="Pogrubienie"/>
          <w:rFonts w:ascii="Garamond" w:hAnsi="Garamond"/>
          <w:b w:val="0"/>
          <w:bCs w:val="0"/>
          <w:lang w:val="en-US"/>
        </w:rPr>
        <w:t>Production of the exhibition design</w:t>
      </w:r>
      <w:r w:rsidRPr="00137710">
        <w:rPr>
          <w:rFonts w:ascii="Garamond" w:hAnsi="Garamond"/>
          <w:lang w:val="en-US"/>
        </w:rPr>
        <w:t xml:space="preserve">: </w:t>
      </w:r>
      <w:proofErr w:type="spellStart"/>
      <w:r w:rsidRPr="00137710">
        <w:rPr>
          <w:rFonts w:ascii="Garamond" w:hAnsi="Garamond"/>
          <w:lang w:val="en-US"/>
        </w:rPr>
        <w:t>Pracownia</w:t>
      </w:r>
      <w:proofErr w:type="spellEnd"/>
      <w:r w:rsidRPr="00137710">
        <w:rPr>
          <w:rFonts w:ascii="Garamond" w:hAnsi="Garamond"/>
          <w:lang w:val="en-US"/>
        </w:rPr>
        <w:t xml:space="preserve"> KONTRA Tomasz </w:t>
      </w:r>
      <w:proofErr w:type="spellStart"/>
      <w:r w:rsidRPr="00137710">
        <w:rPr>
          <w:rFonts w:ascii="Garamond" w:hAnsi="Garamond"/>
          <w:lang w:val="en-US"/>
        </w:rPr>
        <w:t>Marzec</w:t>
      </w:r>
      <w:proofErr w:type="spellEnd"/>
    </w:p>
    <w:p w14:paraId="72601A89" w14:textId="77777777" w:rsidR="00C20E3D" w:rsidRPr="00137710" w:rsidRDefault="00C20E3D" w:rsidP="00C20E3D">
      <w:pPr>
        <w:pStyle w:val="NormalnyWeb"/>
        <w:rPr>
          <w:rFonts w:ascii="Garamond" w:hAnsi="Garamond"/>
          <w:lang w:val="en-US"/>
        </w:rPr>
      </w:pPr>
      <w:r w:rsidRPr="00137710">
        <w:rPr>
          <w:rStyle w:val="Pogrubienie"/>
          <w:rFonts w:ascii="Garamond" w:hAnsi="Garamond"/>
          <w:b w:val="0"/>
          <w:bCs w:val="0"/>
          <w:lang w:val="en-US"/>
        </w:rPr>
        <w:t>English translation</w:t>
      </w:r>
      <w:r w:rsidRPr="00137710">
        <w:rPr>
          <w:rFonts w:ascii="Garamond" w:hAnsi="Garamond"/>
          <w:lang w:val="en-US"/>
        </w:rPr>
        <w:t xml:space="preserve">: Zofia </w:t>
      </w:r>
      <w:proofErr w:type="spellStart"/>
      <w:r w:rsidRPr="00137710">
        <w:rPr>
          <w:rFonts w:ascii="Garamond" w:hAnsi="Garamond"/>
          <w:lang w:val="en-US"/>
        </w:rPr>
        <w:t>Sochańska</w:t>
      </w:r>
      <w:proofErr w:type="spellEnd"/>
    </w:p>
    <w:p w14:paraId="6BE7001D" w14:textId="77777777" w:rsidR="00C20E3D" w:rsidRPr="00137710" w:rsidRDefault="00C20E3D" w:rsidP="00C20E3D">
      <w:pPr>
        <w:pStyle w:val="NormalnyWeb"/>
        <w:rPr>
          <w:rFonts w:ascii="Garamond" w:hAnsi="Garamond"/>
          <w:lang w:val="en-US"/>
        </w:rPr>
      </w:pPr>
      <w:r w:rsidRPr="00137710">
        <w:rPr>
          <w:rStyle w:val="Pogrubienie"/>
          <w:rFonts w:ascii="Garamond" w:hAnsi="Garamond"/>
          <w:b w:val="0"/>
          <w:bCs w:val="0"/>
          <w:lang w:val="en-US"/>
        </w:rPr>
        <w:t>Editing and proofreading</w:t>
      </w:r>
      <w:r w:rsidRPr="00137710">
        <w:rPr>
          <w:rFonts w:ascii="Garamond" w:hAnsi="Garamond"/>
          <w:lang w:val="en-US"/>
        </w:rPr>
        <w:t xml:space="preserve">: Jolanta </w:t>
      </w:r>
      <w:proofErr w:type="spellStart"/>
      <w:r w:rsidRPr="00137710">
        <w:rPr>
          <w:rFonts w:ascii="Garamond" w:hAnsi="Garamond"/>
          <w:lang w:val="en-US"/>
        </w:rPr>
        <w:t>Rudzińska</w:t>
      </w:r>
      <w:proofErr w:type="spellEnd"/>
      <w:r w:rsidRPr="00137710">
        <w:rPr>
          <w:rFonts w:ascii="Garamond" w:hAnsi="Garamond"/>
          <w:lang w:val="en-US"/>
        </w:rPr>
        <w:t xml:space="preserve"> (pol.), Natalia </w:t>
      </w:r>
      <w:proofErr w:type="spellStart"/>
      <w:r w:rsidRPr="00137710">
        <w:rPr>
          <w:rFonts w:ascii="Garamond" w:hAnsi="Garamond"/>
          <w:lang w:val="en-US"/>
        </w:rPr>
        <w:t>Kłopotek</w:t>
      </w:r>
      <w:proofErr w:type="spellEnd"/>
      <w:r w:rsidRPr="00137710">
        <w:rPr>
          <w:rFonts w:ascii="Garamond" w:hAnsi="Garamond"/>
          <w:lang w:val="en-US"/>
        </w:rPr>
        <w:t xml:space="preserve"> (</w:t>
      </w:r>
      <w:proofErr w:type="spellStart"/>
      <w:r w:rsidRPr="00137710">
        <w:rPr>
          <w:rFonts w:ascii="Garamond" w:hAnsi="Garamond"/>
          <w:lang w:val="en-US"/>
        </w:rPr>
        <w:t>eng.</w:t>
      </w:r>
      <w:proofErr w:type="spellEnd"/>
      <w:r w:rsidRPr="00137710">
        <w:rPr>
          <w:rFonts w:ascii="Garamond" w:hAnsi="Garamond"/>
          <w:lang w:val="en-US"/>
        </w:rPr>
        <w:t>)</w:t>
      </w:r>
    </w:p>
    <w:p w14:paraId="17FC4C9A" w14:textId="77777777" w:rsidR="00C20E3D" w:rsidRPr="00137710" w:rsidRDefault="00C20E3D" w:rsidP="00C20E3D">
      <w:pPr>
        <w:pStyle w:val="NormalnyWeb"/>
        <w:rPr>
          <w:rFonts w:ascii="Garamond" w:hAnsi="Garamond"/>
        </w:rPr>
      </w:pPr>
      <w:proofErr w:type="spellStart"/>
      <w:r w:rsidRPr="00137710">
        <w:rPr>
          <w:rStyle w:val="Pogrubienie"/>
          <w:rFonts w:ascii="Garamond" w:hAnsi="Garamond"/>
          <w:b w:val="0"/>
          <w:bCs w:val="0"/>
        </w:rPr>
        <w:t>Conservation</w:t>
      </w:r>
      <w:proofErr w:type="spellEnd"/>
      <w:r w:rsidRPr="00137710">
        <w:rPr>
          <w:rStyle w:val="Pogrubienie"/>
          <w:rFonts w:ascii="Garamond" w:hAnsi="Garamond"/>
          <w:b w:val="0"/>
          <w:bCs w:val="0"/>
        </w:rPr>
        <w:t>:</w:t>
      </w:r>
      <w:r w:rsidRPr="00137710">
        <w:rPr>
          <w:rFonts w:ascii="Garamond" w:hAnsi="Garamond"/>
        </w:rPr>
        <w:t xml:space="preserve"> Violetta Bachur</w:t>
      </w:r>
    </w:p>
    <w:p w14:paraId="4513715C" w14:textId="65BDB99C" w:rsidR="00C20E3D" w:rsidRPr="00137710" w:rsidRDefault="00C20E3D">
      <w:pPr>
        <w:rPr>
          <w:rFonts w:ascii="Garamond" w:hAnsi="Garamond"/>
          <w:lang w:val="en-US"/>
        </w:rPr>
      </w:pPr>
    </w:p>
    <w:p w14:paraId="3A868B3D" w14:textId="755FA7FB" w:rsidR="00137710" w:rsidRPr="00137710" w:rsidRDefault="00137710">
      <w:pPr>
        <w:rPr>
          <w:rStyle w:val="rynqvb"/>
          <w:rFonts w:ascii="Garamond" w:hAnsi="Garamond"/>
          <w:lang w:val="en"/>
        </w:rPr>
      </w:pPr>
      <w:r w:rsidRPr="00137710">
        <w:rPr>
          <w:rStyle w:val="rynqvb"/>
          <w:rFonts w:ascii="Garamond" w:hAnsi="Garamond"/>
          <w:lang w:val="en"/>
        </w:rPr>
        <w:t>Contact for media:</w:t>
      </w:r>
    </w:p>
    <w:p w14:paraId="4F777FF1" w14:textId="77777777" w:rsidR="00137710" w:rsidRPr="00137710" w:rsidRDefault="00137710" w:rsidP="001377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aramond" w:hAnsi="Garamond" w:cstheme="minorHAnsi"/>
          <w:color w:val="000000" w:themeColor="text1"/>
          <w:lang w:val="en-US"/>
        </w:rPr>
      </w:pPr>
      <w:r w:rsidRPr="00137710">
        <w:rPr>
          <w:rStyle w:val="normaltextrun"/>
          <w:rFonts w:ascii="Garamond" w:hAnsi="Garamond" w:cstheme="minorHAnsi"/>
          <w:color w:val="000000" w:themeColor="text1"/>
          <w:lang w:val="en-US"/>
        </w:rPr>
        <w:t>Aleksandra Galant</w:t>
      </w:r>
    </w:p>
    <w:p w14:paraId="3674282D" w14:textId="67B1EA5E" w:rsidR="00137710" w:rsidRPr="00137710" w:rsidRDefault="00137710" w:rsidP="001377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aramond" w:hAnsi="Garamond" w:cstheme="minorHAnsi"/>
          <w:color w:val="000000" w:themeColor="text1"/>
          <w:lang w:val="en-US"/>
        </w:rPr>
      </w:pPr>
      <w:r w:rsidRPr="00137710">
        <w:rPr>
          <w:rStyle w:val="normaltextrun"/>
          <w:rFonts w:ascii="Garamond" w:hAnsi="Garamond" w:cstheme="minorHAnsi"/>
          <w:color w:val="000000" w:themeColor="text1"/>
          <w:lang w:val="en-US"/>
        </w:rPr>
        <w:t>tel</w:t>
      </w:r>
      <w:r w:rsidRPr="00137710">
        <w:rPr>
          <w:rStyle w:val="normaltextrun"/>
          <w:rFonts w:ascii="Garamond" w:hAnsi="Garamond" w:cstheme="minorHAnsi"/>
          <w:color w:val="000000" w:themeColor="text1"/>
          <w:lang w:val="en-US"/>
        </w:rPr>
        <w:t>. 785 170 130</w:t>
      </w:r>
    </w:p>
    <w:p w14:paraId="21362835" w14:textId="77777777" w:rsidR="00137710" w:rsidRPr="00137710" w:rsidRDefault="00137710" w:rsidP="001377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aramond" w:hAnsi="Garamond" w:cstheme="minorHAnsi"/>
          <w:color w:val="000000" w:themeColor="text1"/>
          <w:lang w:val="de-DE"/>
        </w:rPr>
      </w:pPr>
      <w:proofErr w:type="spellStart"/>
      <w:r w:rsidRPr="00137710">
        <w:rPr>
          <w:rStyle w:val="normaltextrun"/>
          <w:rFonts w:ascii="Garamond" w:hAnsi="Garamond" w:cstheme="minorHAnsi"/>
          <w:color w:val="000000" w:themeColor="text1"/>
          <w:lang w:val="de-DE"/>
        </w:rPr>
        <w:t>e-mail</w:t>
      </w:r>
      <w:proofErr w:type="spellEnd"/>
      <w:r w:rsidRPr="00137710">
        <w:rPr>
          <w:rStyle w:val="normaltextrun"/>
          <w:rFonts w:ascii="Garamond" w:hAnsi="Garamond" w:cstheme="minorHAnsi"/>
          <w:color w:val="000000" w:themeColor="text1"/>
          <w:lang w:val="de-DE"/>
        </w:rPr>
        <w:t>: agalant@jhi.pl, promocja@jhi.pl</w:t>
      </w:r>
    </w:p>
    <w:p w14:paraId="71BC48E8" w14:textId="77777777" w:rsidR="00137710" w:rsidRPr="00137710" w:rsidRDefault="00137710">
      <w:pPr>
        <w:rPr>
          <w:rFonts w:ascii="Garamond" w:hAnsi="Garamond"/>
          <w:lang w:val="de-DE"/>
        </w:rPr>
      </w:pPr>
    </w:p>
    <w:sectPr w:rsidR="00137710" w:rsidRPr="00137710" w:rsidSect="000B078F">
      <w:pgSz w:w="11909" w:h="16834" w:code="9"/>
      <w:pgMar w:top="1417" w:right="1417" w:bottom="1417" w:left="1417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F71FA" w14:textId="77777777" w:rsidR="00C20E3D" w:rsidRDefault="00C20E3D" w:rsidP="00C20E3D">
      <w:pPr>
        <w:spacing w:after="0" w:line="240" w:lineRule="auto"/>
      </w:pPr>
      <w:r>
        <w:separator/>
      </w:r>
    </w:p>
  </w:endnote>
  <w:endnote w:type="continuationSeparator" w:id="0">
    <w:p w14:paraId="2A54AAB5" w14:textId="77777777" w:rsidR="00C20E3D" w:rsidRDefault="00C20E3D" w:rsidP="00C2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3FAA0" w14:textId="77777777" w:rsidR="00C20E3D" w:rsidRDefault="00C20E3D" w:rsidP="00C20E3D">
      <w:pPr>
        <w:spacing w:after="0" w:line="240" w:lineRule="auto"/>
      </w:pPr>
      <w:r>
        <w:separator/>
      </w:r>
    </w:p>
  </w:footnote>
  <w:footnote w:type="continuationSeparator" w:id="0">
    <w:p w14:paraId="674145E2" w14:textId="77777777" w:rsidR="00C20E3D" w:rsidRDefault="00C20E3D" w:rsidP="00C20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BF"/>
    <w:rsid w:val="00014B33"/>
    <w:rsid w:val="000B078F"/>
    <w:rsid w:val="001314CA"/>
    <w:rsid w:val="00137710"/>
    <w:rsid w:val="003D35D6"/>
    <w:rsid w:val="006D26BF"/>
    <w:rsid w:val="00754431"/>
    <w:rsid w:val="009302E3"/>
    <w:rsid w:val="00B615BB"/>
    <w:rsid w:val="00C20E3D"/>
    <w:rsid w:val="00E31166"/>
    <w:rsid w:val="00EA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921C"/>
  <w15:chartTrackingRefBased/>
  <w15:docId w15:val="{3C9C0E87-8523-4807-8EEA-C33E5478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wtze">
    <w:name w:val="hwtze"/>
    <w:basedOn w:val="Domylnaczcionkaakapitu"/>
    <w:rsid w:val="006D26BF"/>
  </w:style>
  <w:style w:type="character" w:customStyle="1" w:styleId="rynqvb">
    <w:name w:val="rynqvb"/>
    <w:basedOn w:val="Domylnaczcionkaakapitu"/>
    <w:rsid w:val="006D26BF"/>
  </w:style>
  <w:style w:type="paragraph" w:styleId="NormalnyWeb">
    <w:name w:val="Normal (Web)"/>
    <w:basedOn w:val="Normalny"/>
    <w:uiPriority w:val="99"/>
    <w:semiHidden/>
    <w:unhideWhenUsed/>
    <w:rsid w:val="00C20E3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0E3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0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E3D"/>
  </w:style>
  <w:style w:type="paragraph" w:styleId="Stopka">
    <w:name w:val="footer"/>
    <w:basedOn w:val="Normalny"/>
    <w:link w:val="StopkaZnak"/>
    <w:uiPriority w:val="99"/>
    <w:unhideWhenUsed/>
    <w:rsid w:val="00C20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E3D"/>
  </w:style>
  <w:style w:type="character" w:customStyle="1" w:styleId="normaltextrun">
    <w:name w:val="normaltextrun"/>
    <w:rsid w:val="00137710"/>
  </w:style>
  <w:style w:type="paragraph" w:customStyle="1" w:styleId="paragraph">
    <w:name w:val="paragraph"/>
    <w:basedOn w:val="Normalny"/>
    <w:rsid w:val="0013771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95940EEBB47C4EACE39F47B54AF722" ma:contentTypeVersion="13" ma:contentTypeDescription="Utwórz nowy dokument." ma:contentTypeScope="" ma:versionID="e32daf6975daee164a742f9e93ce78ca">
  <xsd:schema xmlns:xsd="http://www.w3.org/2001/XMLSchema" xmlns:xs="http://www.w3.org/2001/XMLSchema" xmlns:p="http://schemas.microsoft.com/office/2006/metadata/properties" xmlns:ns3="67f21483-547c-469c-a17f-4a25a08c35eb" xmlns:ns4="b4148eeb-3f33-436c-a9df-ce9f87f00872" targetNamespace="http://schemas.microsoft.com/office/2006/metadata/properties" ma:root="true" ma:fieldsID="683e721419e05bd465775169232fbfd5" ns3:_="" ns4:_="">
    <xsd:import namespace="67f21483-547c-469c-a17f-4a25a08c35eb"/>
    <xsd:import namespace="b4148eeb-3f33-436c-a9df-ce9f87f008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21483-547c-469c-a17f-4a25a08c3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8eeb-3f33-436c-a9df-ce9f87f00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21483-547c-469c-a17f-4a25a08c35eb" xsi:nil="true"/>
  </documentManagement>
</p:properties>
</file>

<file path=customXml/itemProps1.xml><?xml version="1.0" encoding="utf-8"?>
<ds:datastoreItem xmlns:ds="http://schemas.openxmlformats.org/officeDocument/2006/customXml" ds:itemID="{9FD98370-FF1D-4D07-A900-D884B59DB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21483-547c-469c-a17f-4a25a08c35eb"/>
    <ds:schemaRef ds:uri="b4148eeb-3f33-436c-a9df-ce9f87f00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E70FF-A13A-49E8-917F-45825BDBD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C04F9-0183-449B-9A5C-AF8FB4693582}">
  <ds:schemaRefs>
    <ds:schemaRef ds:uri="http://www.w3.org/XML/1998/namespace"/>
    <ds:schemaRef ds:uri="http://schemas.microsoft.com/office/2006/documentManagement/types"/>
    <ds:schemaRef ds:uri="67f21483-547c-469c-a17f-4a25a08c35eb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4148eeb-3f33-436c-a9df-ce9f87f0087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807</Words>
  <Characters>3587</Characters>
  <Application>Microsoft Office Word</Application>
  <DocSecurity>0</DocSecurity>
  <Lines>275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Żydowski Instytut Historyczny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 Majewska</dc:creator>
  <cp:keywords/>
  <dc:description/>
  <cp:lastModifiedBy>Natasza Majewska</cp:lastModifiedBy>
  <cp:revision>2</cp:revision>
  <dcterms:created xsi:type="dcterms:W3CDTF">2023-04-24T11:18:00Z</dcterms:created>
  <dcterms:modified xsi:type="dcterms:W3CDTF">2023-04-24T14:39:00Z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38abf917-3953-4d46-baa5-dab625727a54</vt:lpwstr>
  </property>
  <property fmtid="{D5CDD505-2E9C-101B-9397-08002B2CF9AE}" pid="3" name="ContentTypeId">
    <vt:lpwstr>0x010100D695940EEBB47C4EACE39F47B54AF722</vt:lpwstr>
  </property>
</Properties>
</file>