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marzec 2021 r.: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Grünberg,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Człowiek z kamerą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wybór, oprac. B. Grünberg, Tomaszów Mazowiecki 2018. Sygnatura: L.II.22964.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Hammermann, S. Pilzweger-Steiner,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Muzeum - Miejsce Pamięci Dachau : przewodnik,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München 2019. Sygnatura: L.II.22962.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Kreis Bendsburg 1939-1944 : powiat będziński w obiektywie okupanta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oprac., teksty S. Lazar, Czeladź 2020. Sygnatura: L.III.4235.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Lipner,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Taking root : my life as a child of Janusz Korczak - the father of children's rights : the biography of Shlomo Nadel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O. Baumgarten, red. N. Ptinis, oprac. J. Nussbaum, Toronto 2015. Sygnatura: L.II.22965.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Memories in conflict : historical trauma, collective memory and justice since 1989,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T. Dulić, Uppsala 2020. Sygnatura: L.II.22963.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Mowa nienawiści = hate speech : wykluczam wykluczenie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V. Bachur i in., Warszawa 2014. Sygnatura: L.II.22966.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Zeitlin,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Weizmann II : fantaisie en 14 tableaux,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E. Grumberg, posł. Y. Niborski, E. Grumberg, N. Krynicka, Paris 2021. Sygnatura: J.II.8047.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