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Wybrane publikacje dotyczące historii Żydów na terenie dzisiejszego woj. łódzkiego, pochodzące ze zbiorów biblioteki ŻIH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Więcej publikacji dostępnych jest w naszym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Badziak,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Silbersteinowie, Lichtenfeldowie, Birnbaumowie, Poznańscy, Eigerowie,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Łódź 1994. Sygnatura: L.II.21811.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Badziak,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Żydowskie organizacje społeczne w Łodzi do 1939 r.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Łódź 2002. Sygnatura: L.II.14218 ; L.II.21356.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Baranowski,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Łódzkie getto 1940-1944 = The Łódź ghetto 1940-1944. Vademecum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Łódź 2005. Sygnatura: L.II.16002.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Bartyś,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Materiały do budownictwa drewnianego i do struktury społeczno-zawodowej ludności żydowskiej w Strykowie w XVIII wieku,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Warszawa 1954. Sygnatura: L.II.10228.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Bonisławski,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Łódzkie judaika na starych pocztówkach = Lodz judaica in old postcards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Łódź 2002. Sygnatura: L.I.4750 ; L.I.6217.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Borucki,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 drodze na cmentarz. Z dziejów kultury żydowskiej w Łęczycy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Łęczyca 2005. Sygnatura: L.II.16349.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Brzezin Memorial book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A. Alperin, N. Summer, New York 2012. Sygnatura: L.III.3724.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M.M. Chęciński,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Jedenaste przykazanie: nie zapomnij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Toruń 2004. Sygnatura: L.II.15100.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chronicle of the Łódź ghetto 1941-1944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L. Dobroszycki, tł. R. Lourie, J. Neugroschel, New Haven 1984. Sygnatura: L.III.732.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T. Dronka,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Sztetł Łask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Łask 2013. Sygnatura: L.II.19992.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Dzieje Żydów w Łodzi 1820-1944 : wybrane problemy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W. Puś, S. Liszewski, Łódź 1991. Sygnatura: L.II.21357.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Feinkind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Dzieje Żydów w Piotrkowie i okolicy. Od najdawniejszych czasów do chwili obecnej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Piotrków Trybunalski 1930. Sygnatura: L.III.845.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Fijałkowski,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 województwach łęczyckim i rawskim w XV-XVIII w.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1999. Sygnatura: L.II.12001 ; L.II.12002 ; L.II.21556.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F. Friedman,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Dzieje Żydów w Łodzi : od początków osadnictwa Żydów do 1863 : stosunki ludnościowe, życie gospodarcze, stosunki społeczne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Łódź 1935. Sygnatura: L.II.2218.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Getto łódzkie, Cz. 1,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oprac. A. Eisenbach, Łódź 1946. Sygnatura: L.II.22601.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Gramsz,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Dzieje Pabianic. Kalendarium do 1939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Łódź 2005. Sygnatura: L.II.17530.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Gramsz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Dzieje Pabianic. Kalendarium okresu okupacji 1939-1945 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., Łódź 2006. Sygnatura: L.II.17554.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Historia tomaszowskich Żydów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Tomaszów Mazowiecki 2012. Sygnatura: L.II.19313.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Historia Żydów łęczyckich na przestrzeni wieków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T. Grabarczyk, Łódź 2012. Sygnatura: L.II.19342 ; L.II.19958.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C. Jabłoński,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Ludność żydowska w okupowanym powiecie tomaszowskim w latach 1939-1943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Piotrków Trybunalski 1998. Sygnatura: L.II.12944.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Jadwiszczak,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Różnorodność religijna, etniczna i kulturalna Zelowa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Zelów ; Warszawa 2008. Sygnatura: L.II.21743.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Józefecki,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Dzieje Skierniewic 1359-1975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1988. Sygnatura: L.II.21375.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Judaica łódzkie w zbiorach muzealnych i zasobach archiwalnych. Praca zbiorowa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M. Budziarek, Łódź 1994. Sygnatura: L.I.2624 ; L.I.2690 ; L.I.6254.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Kamińska,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Znak naszej rodziny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Częstochowa 2005. Sygnatura: L.I.5035.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Kempa, M. Szukalak,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biographical dictionary of the Jews from Lodz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B. Karczemski, Łódź 2006. Sygnatura: L.II.16159.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Kempa,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dawnej Łodzi. Słownik biograficzny Żydów łódzkich oraz z Łodzią związanych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Łódź 2004. Sygnatura: L.II.13383 ; L.II.21361.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Kopka,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Wszyscy się nas boją…,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Zelów 2012. Sygnatura: L.II.19295.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Kronika getta łódzkiego, T. 1, Styczeń 1941 - maj 1942,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oprac. D. Dąbrowska, L. Dobroszycki, Łódź 1965. Sygnatura: L.II.555.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Kronika getta łódzkiego, T. 2., Czerwiec - grudzień 1942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oprac. D. Dąbrowska, L. Dobroszycki, Łódź 1966. Sygnatura: L.II.21363.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Kronika getta łódzkiego : Litzmannstadt Getto 1941-1944, T. 3 : 1943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oprac i red. nauk. J. Baranowski i in., współpr. S. Feuchert i in., tł. K. Radziszewska i in., Łódź 2009. Sygnatura: L.II.17616.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Kronika getta łódzkiego : Litzmannstadt Getto 1941-1944, T. 4 : 1944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oprac i red. nauk. J. Baranowski i in., współpr. S. Feuchert i in., tł. K. Radziszewska i in., Łódź 2009. Sygnatura: L.II.17617.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Kronika getta łódzkiego : Litzmannstadt Getto 1941-1944, T. 5, Suplementy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oprac i red. nauk. J. Baranowski i in., współpr. S. Feuchert i in., tł. K. Radziszewska i in., Łódź 2009. Sygnatura: L.II.17618.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Księga Pamięci Zgierza spisana przez tych, którzy przeżyli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Zgierz 2009. Sygnatura: L.II.19091.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Kutno przez wieki, T. 1-2,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red. J. Szymczak, Kutno ; Łódź 2011. Sygnatura: L.II.21381 ;  L.II.21382.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Łódzkie sceny żydowskie. Studia i materiały,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red. M. Leyko, Łódź 2000. Sygnatura: L.II.12999 ; L.II.13164 ; L.II.21366.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Mackiewicz,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Skierniewicer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Skierniewice 2012. Sygnatura: L.II.19828.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rtl w:val="0"/>
        </w:rPr>
        <w:t xml:space="preserve">H. Marcinkowska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Miasteczko w kolorze niebieskim. Żydzi z Błaszek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Błaszki 2001. Sygnatura: L.II.13253 ; L.II.13254 ; L.II.21226 ; L.II.21227.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Nekropolie Łęczycy. Piękno ukryte w detalu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L. Sztompka, tekst M. Pisarkiewicz, Łęczyca 2013. Sygnatura: L.II.19957.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Okas,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Z dziejów Tuszyna : kalendarium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Tuszyn 2001. Sygnatura: L.I.6261.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Okupacja hitlerowska w Piotrkowskiem. Materiały z sesji naukowej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J. Góral, Piotrków Trybunalski 1998. Sygnatura: L.II.13843.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Opoczyńska księga pamięci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nauk. J. Gapys, E. Majcher-Ociesa, Opoczno 2014. Sygnatura: L.II.20524.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Pawlak,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Na łódzkim bruku 1901-1918,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Łódź 1986. Sygnatura: L.I.117.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Peska,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Skazani na zagładę. Żydzi w Pabianicach 1794-1998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Pabianice 1999. Sygnatura: L.II.11695 ; L.II.21347.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Pisarkiewicz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Z dziejów gmin żydowskich w Łęczycy, Burzeninie i Złoczewie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Sieradz 2016. Sygnatura: L.II.20497.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Podolska,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Spacerownik. Cmentarz żydowski w Łodzi = The Jewish cemetery in Łódź,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Łódź 2010. Sygnatura: L.II.18350.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Podolska,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Spacerownik - Jewish Łódź : Litzmannstadt Ghetto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K. Krzemińska, Łódź 2009. Sygnatura: L.II.17886.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Podolska,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Spacerownik. Łódź żydowska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Łódź 2009. Sygnatura: L.II.17884 ; L.II.17885 ; L.II.21369.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Podolska,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Spacerownik : śladami Żydów ziemi łódzkiej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Łódź 2010. Sygnatura: L.II.18317.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Polacy - Niemcy - Żydzi w Łodzi w XIX-XX w. : sąsiedzi dalecy i bliscy,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red. P. Samuś, Łódź 1997. Sygnatura: L.II.10745.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Poznański,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Pamiętnik z getta łódzkiego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Łódź 1960. Sygnatura: L.I.6216.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Puś,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 Łodzi w latach zaborów 1793-1914,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Łódź 1998. Sygnatura: L.II.11219.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Rapalski,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Byłem w piekle : wspomnienia z Radogoszcza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Łódź 1960. Sygnatura: L.I.682.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Ratajska,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Kraj młodości szczęśliwy. Śladami Juliana Tuwima po Łodzi i Inowłodzu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Łódź 2002. Sygnatura: L.II.14215.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 Rozier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Mojżesz Broderson. Od Jung Idysz do Araratu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Łódź 2009. Sygnatura: L.II.17346.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Rzędowska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Historia piotrkowskich Żydów (do 1939 roku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), Piotrków Trybunalski 2008. Sygnatura: L.II.18194 ; L.II.18195 ; L.II.21402.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Rzędowska,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Getto żydowskie w okupowanym Piotrkowie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Piotrków Trybunalski 2014. Sygnatura: L.II.20111.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Selerowicz,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z Bełchatowa i okolic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Zelów 2018. Sygnatura: L.II.21079.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Sprawozdanie z działalności samorządu miejskiego miasta Skierniewic za czas 1927-1934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oprac. F. Filipski, Skierniewice 1934. Sygnatura: L.II.21881.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Stefański,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Gmachy użyteczności publicznej dawnej Łodzi. Banki, hotele, szpitale, szkoły, teatry…,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Łódź 2000. Sygnatura: L.II.21744.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Stefański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Łódzkie synagogi. Wirtualne dziedzictwo "zaginionej dzielnicy"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Łódź 2009. Sygnatura: L.II.17270 ; L.II.17271.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Sześć wieków Lututowa : studia i materiały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T. Olejnik, Wieluń 2007. Sygnatura: L.II.16403.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Szukalak,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Miasto Lodzermenschów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Łódź 1990. Sygnatura: L.III.4078.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Szukalak,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Słownik biograficzny Żydów łódzkich oraz z Łodzią związanych : seria II, T. 1, Od A do Z,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Łódź 2007. Sygnatura: L.II.21447 ; L.II.21448.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Śladami łódzkich Żydów : przewodnik turystyczny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Łódź 2000. Sygnatura: L.II.16468.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Świątkowska,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Hortus iudaeorum = cmentarz żydowski w Łodzi 1982-1992 = The Jewish cemetery in Lodz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tekst, zdjęcia A. Pukaczewski, tł. W. Liwarowski, Łódź 1992. Sygnatura: L.III.4217.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Świątkowska,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Nekropolie łódzkie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Łódź 1989. Sygnatura: L.II.15859 ; L.II.4796.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 tale of one city : Piotrków Trybunalski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B. Giladi, New York 1991. Sygnatura: L.III.1546.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Z. Tenenbaum,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Gawędy o dawnym Piotrkowie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Piotrków Trybunalski 1991. Sygnatura: L.II.19132.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Tomaszów-Maz [!] 1943-2004. Pamięci Żydów zamordowanych w lesie Czółna = In memory of the Jewish people murdered in Czołna forest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B. Yarri, Holon 2004. Sygnatura: L.III.4083.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Tomczak,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 rodzinie Iglów, lwowskich i łódzkich antykwariuszy i księgarzy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Toruń 1991. Sygnatura: L.II.5561.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A.P. Unger,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Moje miasteczko Stryków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Stryków 2013. Sygnatura: L.II.19887 ; L.II.19888.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Walicki,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Synagogi i domy modlitw w Łodzi (do 1939 r.),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tł. G.R. Torr, Łódź 2000. Sygnatura: L.II.12574.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Wiliński, K. Bryński,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Dzieje miasta Warty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1984. Sygnatura: L.II.21834.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K.T. Witczak,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Słownik biograficzny Żydów tomaszowskich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Łódź 2010. Sygnatura: L.II.18936 ; L.II.18937.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Włodarczyk,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 dziejów Żydów skierniewickich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Skierniewice 1993. Sygnatura: L.II.21323 ; L.II.7275.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Wojarska,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Powstanie i rozwój przemysłu radomszczańskiego do I wojny światowej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Radomsko 2006. Sygnatura: L.II.21390.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Zabytkowe cmentarze i mogiły w Polsce. Województwo łódzkie, na podstawie kart cmentarzy i wizji terenowych,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oprac. A. Lewkowska, W. Walczak, Warszawa 1996. Sygnatura: L.II.21553 ; L.II.21554.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Zagłada Żydów z getta łódzkiego : w 50. rocznicę likwidacji getta łódzkiego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kom. red. J. Fijałek i in., Łódź 1994. Sygnatura: L.II.15903.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Zarys historii Żydów ziemi kutnowskiej, T. 1-2,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red. K. Koszada, E. Świątkowska, B. Gajewska, Kutno 2018. Sygnatura: L.III.3969 ; L.III.3970 ; L.III.3971 ; L.III.3972.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Zawadzki,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Eroica. Zagłada Żydów przedborskich w latach 1939-1942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Bydgoszcz 2008. Sygnatura: L.II.19166.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łódzcy = Jews of Lodz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red. A. Machejek, Łódź 2009. Sygnatura: L.III.3290.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xnX1eHBEWE+O0/GuU3x/sDqhsA==">AMUW2mUUuyI7JyvAIfiehfX4XgTsbE4MliDP3NgZtPgg0mwAmXh4EHuEBrZP0eUjUs2qiC7CKlljA8QysmDvuXqonT/WaMN+7l6fyi3Z/IMoCNc0x7VJEAG2xiUQBaYb0YpvMvVfq0J+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2019-11-15T09:46:00Z</dcterms:created>
  <dc:creator>Katarzyna Wieczorek</dc:creator>
</cp:coreProperties>
</file>